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4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316"/>
        <w:gridCol w:w="2346"/>
        <w:gridCol w:w="1311"/>
        <w:gridCol w:w="1048"/>
        <w:gridCol w:w="2840"/>
      </w:tblGrid>
      <w:tr w14:paraId="2888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14:paraId="67E058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bookmarkStart w:id="1" w:name="_Toc31866"/>
            <w:bookmarkStart w:id="2" w:name="_Toc128037686"/>
            <w:r>
              <w:rPr>
                <w:rFonts w:hint="eastAsia" w:ascii="宋体" w:hAnsi="宋体" w:eastAsia="宋体" w:cs="宋体"/>
                <w:b/>
                <w:bCs/>
                <w:i w:val="0"/>
                <w:iCs w:val="0"/>
                <w:color w:val="000000"/>
                <w:kern w:val="0"/>
                <w:sz w:val="24"/>
                <w:szCs w:val="24"/>
                <w:u w:val="none"/>
                <w:lang w:val="en-US" w:eastAsia="zh-CN" w:bidi="ar"/>
              </w:rPr>
              <w:t>序号</w:t>
            </w:r>
          </w:p>
        </w:tc>
        <w:tc>
          <w:tcPr>
            <w:tcW w:w="2316" w:type="dxa"/>
            <w:tcBorders>
              <w:top w:val="single" w:color="000000" w:sz="4" w:space="0"/>
              <w:left w:val="single" w:color="000000" w:sz="4" w:space="0"/>
              <w:bottom w:val="single" w:color="auto" w:sz="4" w:space="0"/>
              <w:right w:val="single" w:color="000000" w:sz="4" w:space="0"/>
            </w:tcBorders>
            <w:shd w:val="clear" w:color="auto" w:fill="auto"/>
            <w:vAlign w:val="center"/>
          </w:tcPr>
          <w:p w14:paraId="10B54D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346" w:type="dxa"/>
            <w:tcBorders>
              <w:top w:val="single" w:color="000000" w:sz="4" w:space="0"/>
              <w:left w:val="single" w:color="000000" w:sz="4" w:space="0"/>
              <w:bottom w:val="single" w:color="auto" w:sz="4" w:space="0"/>
              <w:right w:val="single" w:color="000000" w:sz="4" w:space="0"/>
            </w:tcBorders>
            <w:shd w:val="clear" w:color="auto" w:fill="auto"/>
            <w:vAlign w:val="center"/>
          </w:tcPr>
          <w:p w14:paraId="5A2567F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耗材名称</w:t>
            </w:r>
          </w:p>
        </w:tc>
        <w:tc>
          <w:tcPr>
            <w:tcW w:w="1311" w:type="dxa"/>
            <w:tcBorders>
              <w:top w:val="single" w:color="000000" w:sz="4" w:space="0"/>
              <w:left w:val="single" w:color="000000" w:sz="4" w:space="0"/>
              <w:bottom w:val="single" w:color="auto" w:sz="4" w:space="0"/>
              <w:right w:val="single" w:color="000000" w:sz="4" w:space="0"/>
            </w:tcBorders>
            <w:shd w:val="clear" w:color="auto" w:fill="auto"/>
            <w:vAlign w:val="center"/>
          </w:tcPr>
          <w:p w14:paraId="3BA1E12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48" w:type="dxa"/>
            <w:tcBorders>
              <w:top w:val="single" w:color="000000" w:sz="4" w:space="0"/>
              <w:left w:val="single" w:color="000000" w:sz="4" w:space="0"/>
              <w:bottom w:val="single" w:color="auto" w:sz="4" w:space="0"/>
              <w:right w:val="single" w:color="000000" w:sz="4" w:space="0"/>
            </w:tcBorders>
            <w:shd w:val="clear" w:color="auto" w:fill="auto"/>
            <w:vAlign w:val="center"/>
          </w:tcPr>
          <w:p w14:paraId="6E58D53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c>
          <w:tcPr>
            <w:tcW w:w="2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F9C4C6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w:t>
            </w:r>
          </w:p>
        </w:tc>
      </w:tr>
      <w:tr w14:paraId="3AC0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717773D">
            <w:pPr>
              <w:keepNext w:val="0"/>
              <w:keepLines w:val="0"/>
              <w:pageBreakBefore w:val="0"/>
              <w:widowControl/>
              <w:kinsoku/>
              <w:wordWrap/>
              <w:overflowPunct/>
              <w:topLinePunct w:val="0"/>
              <w:autoSpaceDE/>
              <w:autoSpaceDN/>
              <w:bidi w:val="0"/>
              <w:adjustRightInd/>
              <w:snapToGrid/>
              <w:spacing w:line="400" w:lineRule="exact"/>
              <w:ind w:left="0"/>
              <w:jc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01</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2431364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口腔用一次性注射针</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777940D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口腔用一次性注射针</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6D75D8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27G等规格</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6C5BD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80元/盒</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6FC6B47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用于牙科局部麻药的注射。</w:t>
            </w:r>
          </w:p>
        </w:tc>
      </w:tr>
      <w:tr w14:paraId="3AA2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C912E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02</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4247BE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水胶体敷料</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3580DEC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水胶体敷料</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089752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6015B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18元/片</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384F89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用于处理少量渗液至中等渗液的伤口。</w:t>
            </w:r>
          </w:p>
        </w:tc>
      </w:tr>
      <w:tr w14:paraId="5D3A3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03C61E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03</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4091B94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一次性使用间接喉镜（咽喉镜）</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67586C0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一次性使用间接喉镜（咽喉镜）</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17A7ED7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05216A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1.05元/支</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09DE895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用于咽喉部位检查。</w:t>
            </w:r>
          </w:p>
        </w:tc>
      </w:tr>
      <w:tr w14:paraId="767E3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F0D968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04</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725549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鼻镜（鼻腔扩张器）</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0C06C1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鼻镜（鼻腔扩张器）</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0CFD81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6695B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1.18元/支</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528DB8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用于扩张鼻腔。</w:t>
            </w:r>
          </w:p>
        </w:tc>
      </w:tr>
      <w:tr w14:paraId="5B6D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1"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883C00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05</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27578AE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外科牵开器</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27E623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外科牵开器</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340BF9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D7265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750元/套</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169D29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用于与拉钩配合使用，牵开组织。</w:t>
            </w:r>
          </w:p>
        </w:tc>
      </w:tr>
      <w:tr w14:paraId="1B9B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78E641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06</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60DCA1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A群轮状病毒（ROV）抗原检测试剂盒（胶体金法）</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6D8F1A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A群轮状病毒（ROV）抗原检测试剂盒（胶体金法）</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590E8E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4AA355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120元/盒</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6AB82E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用于体外定性检测粪便样本中的A群轮状病毒(ROV)抗原。</w:t>
            </w:r>
          </w:p>
        </w:tc>
      </w:tr>
      <w:tr w14:paraId="2A8C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34E26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07</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4CD243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一次性无菌泪道冲洗针</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041338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一次性无菌泪道冲洗针</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6A97F7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73FB9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0.5元/支</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1865E4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用于牙科、眼科清洗用。</w:t>
            </w:r>
          </w:p>
        </w:tc>
      </w:tr>
      <w:tr w14:paraId="431B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1" w:hRule="atLeast"/>
          <w:jc w:val="center"/>
        </w:trPr>
        <w:tc>
          <w:tcPr>
            <w:tcW w:w="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6638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08</w:t>
            </w:r>
          </w:p>
        </w:tc>
        <w:tc>
          <w:tcPr>
            <w:tcW w:w="23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8B5C2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一次性使用冲洗器</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633011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一次性使用冲洗器</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511DF9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148E2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2.8元/个</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70D995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供尿道、膀胱冲洗时一次性使用。</w:t>
            </w:r>
          </w:p>
        </w:tc>
      </w:tr>
      <w:tr w14:paraId="221A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FDA79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31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E0392C">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1"/>
                <w:szCs w:val="21"/>
                <w:u w:val="none"/>
                <w:lang w:val="en-US" w:eastAsia="zh-CN" w:bidi="ar"/>
              </w:rPr>
            </w:pP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12CD08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冲洗器</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6F6512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60ml/80ml等规格</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F6ACE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4.8元/个</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585CD8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用于对患者自然腔道进行冲洗，或用在不同药物治疗的间隙进行冲洗。</w:t>
            </w:r>
          </w:p>
        </w:tc>
      </w:tr>
      <w:tr w14:paraId="1A73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8645B9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09</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73A14B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器械润滑油</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68B716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器械润滑油</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183C20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F75F7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116.5/L</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21BC81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用于器械润滑保养。</w:t>
            </w:r>
          </w:p>
        </w:tc>
      </w:tr>
      <w:tr w14:paraId="0646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9"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EAED8F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10</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5D8F18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碱性清洗液</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73CB757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碱性清洗液</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4FF043C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1F0CC0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1650元/桶</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69484BC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用于火罐等物品清洗。</w:t>
            </w:r>
          </w:p>
        </w:tc>
      </w:tr>
      <w:tr w14:paraId="6D59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A9898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11</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255A2D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外科纱布敷料</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479D31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外科纱布敷料</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5321705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4cm*6cm/C型纱布球(X光不显影/显影)等规格</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5D195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0.32元/块</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7C727C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灭菌级，供医疗单位作手术和伤口护理一次性使用</w:t>
            </w:r>
          </w:p>
        </w:tc>
      </w:tr>
      <w:tr w14:paraId="5FF5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33BFAA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12</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7DDC51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医用无菌保护套</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6FFA76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医用无菌保护套</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4F942D8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57139B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7.2元/个</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30E6CDE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用于手术环境中保护手术室设备，避免手术中的医生接触上述设备后，再接触手术中的病人伤口部位造成感染。</w:t>
            </w:r>
          </w:p>
        </w:tc>
      </w:tr>
      <w:tr w14:paraId="4D131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B73C3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13</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04FC3DE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柠檬酸消毒液</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1B561C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柠檬酸消毒液</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13A3D8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F6A5C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90元/5L</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0B61505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符合国家，行业针对血透管路消毒标准。</w:t>
            </w:r>
          </w:p>
        </w:tc>
      </w:tr>
      <w:tr w14:paraId="7B9B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D20D29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14</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7F66DA2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一次性使用引流导管（猪尾巴引流导管）</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7499D6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一次性使用引流导管（猪尾巴引流导管）</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0D396B7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5950E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1250元/套</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334FEF9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用于经皮穿刺之体内积液引流，例如:肝胆科之胆道引流、肝脏引流;肾脏科之肾脏(脓疮)引流。</w:t>
            </w:r>
          </w:p>
        </w:tc>
      </w:tr>
      <w:tr w14:paraId="0CD09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11731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15</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3D09484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一次性使用灭菌橡胶外科手套（骨科手术专用）</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1AB26F3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一次性使用灭菌橡胶外科手套（骨科手术专用）</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0633724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AD3D97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4.45元/双</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5E2914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用于外科操作中以保护病人和使用者，避免交叉感染。</w:t>
            </w:r>
          </w:p>
        </w:tc>
      </w:tr>
      <w:tr w14:paraId="7184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87A976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16</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05458D3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理疗电极片（子午流注专用）</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06B8E75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理疗电极片（子午流注专用）</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06398B8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BCFE6D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5.5元/片</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0A5340D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与中低频理疗仪配套使用，用于传导仪器发出的电脉冲信号。</w:t>
            </w:r>
          </w:p>
        </w:tc>
      </w:tr>
      <w:tr w14:paraId="5770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6DF447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17</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4D8F2F7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一次性无菌留置引流导管</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7923DDD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一次性无菌留置引流导管</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7407FDD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55E74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400元/套</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037ADA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用于胸、腹腔内积气、积液、积脓的留置引流。</w:t>
            </w:r>
          </w:p>
        </w:tc>
      </w:tr>
      <w:tr w14:paraId="6E4BA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00B416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18</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7A3A51D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中医封包复合磁疗包〔中医封包综合治疗仪〕</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7BEB8A7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中医封包复合磁疗包〔中医封包综合治疗仪〕</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0984E7C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A87A5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360元/个</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43967F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用于HNJY001A型中药封包治疗仪。</w:t>
            </w:r>
          </w:p>
        </w:tc>
      </w:tr>
      <w:tr w14:paraId="6A57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7BCBC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19</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3E9928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一次性使用负压引流瓶</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46EEF84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一次性使用负压引流瓶</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5B49BB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BCDFE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6.6元/只</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2C6C62F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用于向外引出并收集体内液体。</w:t>
            </w:r>
          </w:p>
        </w:tc>
      </w:tr>
      <w:tr w14:paraId="74CF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384B5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20</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36C1A1D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羧氨基葡萄聚多糖钠生物胶体液</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05E6FD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羧氨基葡萄聚多糖钠生物胶体液</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1FF3B9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56935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176元/瓶</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662D0AC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用于减少渗出液，隔离组织创面，促进非慢性创面愈合的作用。</w:t>
            </w:r>
          </w:p>
        </w:tc>
      </w:tr>
      <w:tr w14:paraId="638F9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AF8F71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21</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1EB247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一次性梅花针（皮肤针）</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1BC3D80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一次性梅花针（皮肤针）</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2B6464E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0DA1F4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3.5元/支</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435BF63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供临床中医皮肤针疗法用。</w:t>
            </w:r>
          </w:p>
        </w:tc>
      </w:tr>
      <w:tr w14:paraId="13AB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114AD8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22</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7D74B8D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消毒床罩</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7B4FC0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消毒床罩</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7AC758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4FC4E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9-350元/张</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317846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与山东新华床罩消毒机配套使用。</w:t>
            </w:r>
          </w:p>
        </w:tc>
      </w:tr>
      <w:tr w14:paraId="672A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EED29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23</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666203D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一次性使用引流管</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5C2BE3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一次性使用引流管</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6ADDB1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7010ED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8元/根</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3B4067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用于手术后伤口残夜和组织渗液的引流用。</w:t>
            </w:r>
          </w:p>
        </w:tc>
      </w:tr>
      <w:tr w14:paraId="4EDF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8"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286F67B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24</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62000E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一次性使用引流管-脑室引流管</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39EFC98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一次性使用引流管-脑室引流管</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41C242B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2FD08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6元/根</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151D066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用于手术后伤口残夜和组织渗液的引流用。</w:t>
            </w:r>
          </w:p>
        </w:tc>
      </w:tr>
      <w:tr w14:paraId="3CA9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4B1B22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25</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7C8A47A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静脉剥脱导丝</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6C4E28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静脉剥脱导丝</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4214272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各规格型号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28F4EE4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930元/根</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1840F9B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用于大隐静脉手术中剥离导管。</w:t>
            </w:r>
          </w:p>
        </w:tc>
      </w:tr>
      <w:tr w14:paraId="6A07E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14:paraId="3B22D4D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default"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26</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0C63DED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一次性使用冲洗吸引管路</w:t>
            </w:r>
          </w:p>
        </w:tc>
        <w:tc>
          <w:tcPr>
            <w:tcW w:w="2346" w:type="dxa"/>
            <w:tcBorders>
              <w:top w:val="single" w:color="auto" w:sz="4" w:space="0"/>
              <w:left w:val="single" w:color="auto" w:sz="4" w:space="0"/>
              <w:bottom w:val="single" w:color="auto" w:sz="4" w:space="0"/>
              <w:right w:val="single" w:color="auto" w:sz="4" w:space="0"/>
            </w:tcBorders>
            <w:shd w:val="clear" w:color="auto" w:fill="auto"/>
            <w:vAlign w:val="center"/>
          </w:tcPr>
          <w:p w14:paraId="0F9051D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一次性冲洗器</w:t>
            </w:r>
          </w:p>
        </w:tc>
        <w:tc>
          <w:tcPr>
            <w:tcW w:w="1311" w:type="dxa"/>
            <w:tcBorders>
              <w:top w:val="single" w:color="auto" w:sz="4" w:space="0"/>
              <w:left w:val="single" w:color="auto" w:sz="4" w:space="0"/>
              <w:bottom w:val="single" w:color="auto" w:sz="4" w:space="0"/>
              <w:right w:val="single" w:color="auto" w:sz="4" w:space="0"/>
            </w:tcBorders>
            <w:shd w:val="clear" w:color="auto" w:fill="auto"/>
            <w:vAlign w:val="center"/>
          </w:tcPr>
          <w:p w14:paraId="3C3DC559">
            <w:pPr>
              <w:keepNext w:val="0"/>
              <w:keepLines w:val="0"/>
              <w:pageBreakBefore w:val="0"/>
              <w:widowControl/>
              <w:kinsoku/>
              <w:wordWrap/>
              <w:overflowPunct/>
              <w:topLinePunct w:val="0"/>
              <w:autoSpaceDE/>
              <w:autoSpaceDN/>
              <w:bidi w:val="0"/>
              <w:adjustRightInd/>
              <w:snapToGrid/>
              <w:spacing w:line="400" w:lineRule="exact"/>
              <w:ind w:left="0" w:leftChars="0"/>
              <w:jc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各规格</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134198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980元/根</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center"/>
          </w:tcPr>
          <w:p w14:paraId="1D400A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供临床手术中冲洗创面或创口用</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截止到2028年6月30日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7846"/>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w:t>
      </w:r>
      <w:r>
        <w:rPr>
          <w:rFonts w:hint="eastAsia" w:ascii="仿宋_GB2312" w:hAnsi="仿宋_GB2312" w:eastAsia="仿宋_GB2312" w:cs="仿宋_GB2312"/>
          <w:sz w:val="32"/>
          <w:szCs w:val="32"/>
        </w:rPr>
        <w:t>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18878971"/>
      <w:bookmarkStart w:id="12" w:name="_Toc374439153"/>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22203"/>
      <w:bookmarkStart w:id="15" w:name="_Toc128037690"/>
      <w:bookmarkStart w:id="16" w:name="_Toc109889664"/>
      <w:bookmarkStart w:id="17" w:name="_Toc7744"/>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128037691"/>
      <w:bookmarkStart w:id="19" w:name="_Toc27475"/>
      <w:bookmarkStart w:id="20" w:name="_Toc31500"/>
      <w:bookmarkStart w:id="21" w:name="_Toc109889665"/>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28037692"/>
            <w:bookmarkStart w:id="23" w:name="_Toc17048"/>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128037693"/>
      <w:bookmarkStart w:id="27" w:name="_Toc22414"/>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09889666"/>
      <w:bookmarkStart w:id="29" w:name="_Toc128037694"/>
      <w:bookmarkStart w:id="30" w:name="_Toc13816"/>
      <w:bookmarkStart w:id="31" w:name="_Toc31367"/>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128037695"/>
      <w:bookmarkStart w:id="33" w:name="_Toc5497"/>
      <w:bookmarkStart w:id="34" w:name="_Toc109889667"/>
      <w:bookmarkStart w:id="35" w:name="_Toc15845"/>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5403"/>
      <w:bookmarkStart w:id="38" w:name="_Toc31932"/>
      <w:bookmarkStart w:id="39" w:name="_Toc128037696"/>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128037698"/>
      <w:bookmarkStart w:id="46" w:name="_Toc30122"/>
      <w:bookmarkStart w:id="47" w:name="_Toc19006"/>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15029"/>
      <w:bookmarkStart w:id="50" w:name="_Toc2074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28037700"/>
      <w:bookmarkStart w:id="54" w:name="_Toc10013"/>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25952"/>
      <w:bookmarkStart w:id="58" w:name="_Toc128037701"/>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24608"/>
      <w:bookmarkStart w:id="65" w:name="_Toc128037703"/>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29976"/>
      <w:bookmarkStart w:id="69" w:name="_Toc5063"/>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18378B2"/>
    <w:rsid w:val="16143AE9"/>
    <w:rsid w:val="18746AF7"/>
    <w:rsid w:val="19594434"/>
    <w:rsid w:val="19930E05"/>
    <w:rsid w:val="1A291500"/>
    <w:rsid w:val="1AEA7E72"/>
    <w:rsid w:val="1C315A19"/>
    <w:rsid w:val="20CC1238"/>
    <w:rsid w:val="2610794F"/>
    <w:rsid w:val="2DE7410E"/>
    <w:rsid w:val="30102D85"/>
    <w:rsid w:val="3268542A"/>
    <w:rsid w:val="33A64C38"/>
    <w:rsid w:val="33C44EDE"/>
    <w:rsid w:val="3511361D"/>
    <w:rsid w:val="39BC402B"/>
    <w:rsid w:val="39F74F62"/>
    <w:rsid w:val="3C8D18CF"/>
    <w:rsid w:val="42852375"/>
    <w:rsid w:val="4B646354"/>
    <w:rsid w:val="4D001D0B"/>
    <w:rsid w:val="502E2382"/>
    <w:rsid w:val="528F06D7"/>
    <w:rsid w:val="52B059F8"/>
    <w:rsid w:val="53720EA1"/>
    <w:rsid w:val="53E74270"/>
    <w:rsid w:val="542C78A0"/>
    <w:rsid w:val="56A9650D"/>
    <w:rsid w:val="5B5A1BA6"/>
    <w:rsid w:val="5D9D669B"/>
    <w:rsid w:val="5DFA067C"/>
    <w:rsid w:val="613609B5"/>
    <w:rsid w:val="63F61856"/>
    <w:rsid w:val="647F780F"/>
    <w:rsid w:val="65207985"/>
    <w:rsid w:val="6626548D"/>
    <w:rsid w:val="663D49F8"/>
    <w:rsid w:val="678C3AE7"/>
    <w:rsid w:val="6A0C5D2A"/>
    <w:rsid w:val="6A7C6101"/>
    <w:rsid w:val="701837C1"/>
    <w:rsid w:val="716477DC"/>
    <w:rsid w:val="724247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11476</Words>
  <Characters>11768</Characters>
  <Lines>0</Lines>
  <Paragraphs>0</Paragraphs>
  <TotalTime>0</TotalTime>
  <ScaleCrop>false</ScaleCrop>
  <LinksUpToDate>false</LinksUpToDate>
  <CharactersWithSpaces>11988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2026-06-24T02:13:55Z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346ECAF7810B41BE8833EA4648395458_11</vt:lpwstr>
  </property>
  <property fmtid="{D5CDD505-2E9C-101B-9397-08002B2CF9AE}" pid="4" name="KSOTemplateDocerSaveRecord">
    <vt:lpwstr>eyJoZGlkIjoiODE3MzBkODk0ZmVmNTEwNWMwNGE0MGEzZWJkYzg3YWYiLCJ1c2VySWQiOiI5MDQyNzAyNzEifQ==</vt:lpwstr>
  </property>
</Properties>
</file>