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794D">
      <w:pPr>
        <w:jc w:val="center"/>
        <w:rPr>
          <w:rFonts w:hint="eastAsia" w:ascii="方正小标宋_GBK" w:eastAsia="方正小标宋_GBK"/>
          <w:b/>
          <w:sz w:val="52"/>
          <w:szCs w:val="52"/>
          <w:highlight w:val="none"/>
          <w:lang w:val="zh-CN"/>
        </w:rPr>
      </w:pPr>
      <w:bookmarkStart w:id="0" w:name="_Toc31611"/>
    </w:p>
    <w:p w14:paraId="321E3A04">
      <w:pPr>
        <w:pStyle w:val="9"/>
        <w:rPr>
          <w:highlight w:val="none"/>
          <w:lang w:val="zh-CN"/>
        </w:rPr>
      </w:pPr>
    </w:p>
    <w:p w14:paraId="4CA48A64">
      <w:pPr>
        <w:jc w:val="center"/>
        <w:rPr>
          <w:rFonts w:ascii="方正小标宋_GBK" w:eastAsia="方正小标宋_GBK"/>
          <w:b/>
          <w:sz w:val="52"/>
          <w:szCs w:val="52"/>
          <w:highlight w:val="none"/>
          <w:lang w:val="zh-CN"/>
        </w:rPr>
      </w:pPr>
      <w:r>
        <w:rPr>
          <w:rFonts w:hint="eastAsia" w:ascii="方正小标宋_GBK" w:eastAsia="方正小标宋_GBK"/>
          <w:b/>
          <w:sz w:val="52"/>
          <w:szCs w:val="52"/>
          <w:highlight w:val="none"/>
          <w:lang w:val="zh-CN"/>
        </w:rPr>
        <w:t>广州中医药大学深圳医院（福田）</w:t>
      </w:r>
      <w:bookmarkEnd w:id="0"/>
    </w:p>
    <w:p w14:paraId="5F5DEE20">
      <w:pPr>
        <w:jc w:val="center"/>
        <w:rPr>
          <w:rFonts w:ascii="方正小标宋_GBK" w:eastAsia="方正小标宋_GBK"/>
          <w:b/>
          <w:sz w:val="52"/>
          <w:szCs w:val="52"/>
          <w:highlight w:val="none"/>
          <w:lang w:val="zh-CN"/>
        </w:rPr>
      </w:pPr>
      <w:bookmarkStart w:id="1" w:name="_Toc15517"/>
      <w:r>
        <w:rPr>
          <w:rFonts w:hint="eastAsia" w:ascii="方正小标宋_GBK" w:eastAsia="方正小标宋_GBK"/>
          <w:b/>
          <w:sz w:val="52"/>
          <w:szCs w:val="52"/>
          <w:highlight w:val="none"/>
        </w:rPr>
        <w:t>服务类项目</w:t>
      </w:r>
      <w:r>
        <w:rPr>
          <w:rFonts w:hint="eastAsia" w:ascii="方正小标宋_GBK" w:eastAsia="方正小标宋_GBK"/>
          <w:b/>
          <w:sz w:val="52"/>
          <w:szCs w:val="52"/>
          <w:highlight w:val="none"/>
          <w:lang w:val="zh-CN"/>
        </w:rPr>
        <w:t>采购文件</w:t>
      </w:r>
      <w:bookmarkEnd w:id="1"/>
    </w:p>
    <w:p w14:paraId="31852CA0">
      <w:pPr>
        <w:rPr>
          <w:rFonts w:ascii="仿宋_GB2312" w:eastAsia="仿宋_GB2312"/>
          <w:b/>
          <w:sz w:val="28"/>
          <w:szCs w:val="28"/>
          <w:highlight w:val="none"/>
          <w:lang w:val="zh-CN"/>
        </w:rPr>
      </w:pPr>
    </w:p>
    <w:p w14:paraId="5D0DB849">
      <w:pPr>
        <w:rPr>
          <w:rFonts w:ascii="仿宋_GB2312" w:eastAsia="仿宋_GB2312"/>
          <w:b/>
          <w:sz w:val="28"/>
          <w:szCs w:val="28"/>
          <w:highlight w:val="none"/>
          <w:lang w:val="zh-CN"/>
        </w:rPr>
      </w:pPr>
    </w:p>
    <w:p w14:paraId="7263B144">
      <w:pPr>
        <w:rPr>
          <w:rFonts w:ascii="仿宋_GB2312" w:eastAsia="仿宋_GB2312"/>
          <w:b/>
          <w:sz w:val="28"/>
          <w:szCs w:val="28"/>
          <w:highlight w:val="none"/>
          <w:lang w:val="zh-CN"/>
        </w:rPr>
      </w:pPr>
    </w:p>
    <w:p w14:paraId="75947B5B">
      <w:pPr>
        <w:rPr>
          <w:rFonts w:ascii="仿宋_GB2312" w:eastAsia="仿宋_GB2312"/>
          <w:b/>
          <w:sz w:val="28"/>
          <w:szCs w:val="28"/>
          <w:highlight w:val="none"/>
          <w:lang w:val="zh-CN"/>
        </w:rPr>
      </w:pPr>
    </w:p>
    <w:p w14:paraId="5C4D436C">
      <w:pPr>
        <w:rPr>
          <w:rFonts w:ascii="仿宋_GB2312" w:eastAsia="仿宋_GB2312"/>
          <w:b/>
          <w:sz w:val="28"/>
          <w:szCs w:val="28"/>
          <w:highlight w:val="none"/>
          <w:lang w:val="zh-CN"/>
        </w:rPr>
      </w:pPr>
    </w:p>
    <w:p w14:paraId="42B897EB">
      <w:pPr>
        <w:rPr>
          <w:rFonts w:hint="eastAsia" w:ascii="仿宋_GB2312" w:hAnsi="黑体" w:eastAsia="宋体"/>
          <w:bCs/>
          <w:color w:val="000000" w:themeColor="text1"/>
          <w:sz w:val="32"/>
          <w:szCs w:val="32"/>
          <w:highlight w:val="none"/>
          <w:lang w:eastAsia="zh-CN"/>
          <w14:textFill>
            <w14:solidFill>
              <w14:schemeClr w14:val="tx1"/>
            </w14:solidFill>
          </w14:textFill>
        </w:rPr>
      </w:pPr>
      <w:r>
        <w:rPr>
          <w:rFonts w:hint="eastAsia" w:ascii="宋体" w:hAnsi="宋体" w:cs="宋体"/>
          <w:bCs/>
          <w:sz w:val="28"/>
          <w:szCs w:val="28"/>
          <w:highlight w:val="none"/>
        </w:rPr>
        <w:t>项目名称：</w:t>
      </w:r>
      <w:r>
        <w:rPr>
          <w:rFonts w:hint="eastAsia" w:ascii="仿宋_GB2312" w:hAnsi="黑体" w:eastAsia="仿宋_GB2312"/>
          <w:bCs/>
          <w:color w:val="000000" w:themeColor="text1"/>
          <w:sz w:val="32"/>
          <w:szCs w:val="32"/>
          <w:highlight w:val="none"/>
          <w:lang w:eastAsia="zh-CN"/>
          <w14:textFill>
            <w14:solidFill>
              <w14:schemeClr w14:val="tx1"/>
            </w14:solidFill>
          </w14:textFill>
        </w:rPr>
        <w:t>针药结合防治亚健康高级研修班会务</w:t>
      </w:r>
    </w:p>
    <w:p w14:paraId="2E136E26">
      <w:pPr>
        <w:rPr>
          <w:rFonts w:hint="default" w:ascii="仿宋_GB2312" w:hAnsi="黑体" w:eastAsia="宋体"/>
          <w:bCs/>
          <w:color w:val="000000" w:themeColor="text1"/>
          <w:sz w:val="32"/>
          <w:szCs w:val="32"/>
          <w:highlight w:val="none"/>
          <w:lang w:val="en-US" w:eastAsia="zh-CN"/>
          <w14:textFill>
            <w14:solidFill>
              <w14:schemeClr w14:val="tx1"/>
            </w14:solidFill>
          </w14:textFill>
        </w:rPr>
      </w:pPr>
      <w:r>
        <w:rPr>
          <w:rFonts w:hint="eastAsia" w:ascii="宋体" w:hAnsi="宋体" w:cs="宋体"/>
          <w:bCs/>
          <w:sz w:val="28"/>
          <w:szCs w:val="28"/>
          <w:highlight w:val="none"/>
        </w:rPr>
        <w:t>项目编号：</w:t>
      </w:r>
      <w:r>
        <w:rPr>
          <w:rFonts w:hint="eastAsia" w:ascii="仿宋_GB2312" w:hAnsi="黑体" w:eastAsia="仿宋_GB2312"/>
          <w:bCs/>
          <w:color w:val="000000" w:themeColor="text1"/>
          <w:sz w:val="32"/>
          <w:szCs w:val="32"/>
          <w:highlight w:val="none"/>
          <w:lang w:eastAsia="zh-CN"/>
          <w14:textFill>
            <w14:solidFill>
              <w14:schemeClr w14:val="tx1"/>
            </w14:solidFill>
          </w14:textFill>
        </w:rPr>
        <w:t>GZSY-ZB-FW-2026073</w:t>
      </w:r>
    </w:p>
    <w:p w14:paraId="5E6D90A6">
      <w:pPr>
        <w:rPr>
          <w:rFonts w:hint="eastAsia" w:ascii="宋体" w:hAnsi="宋体" w:cs="宋体"/>
          <w:bCs/>
          <w:sz w:val="28"/>
          <w:szCs w:val="28"/>
          <w:highlight w:val="none"/>
        </w:rPr>
      </w:pPr>
      <w:r>
        <w:rPr>
          <w:rFonts w:hint="eastAsia" w:ascii="宋体" w:hAnsi="宋体" w:cs="宋体"/>
          <w:bCs/>
          <w:sz w:val="28"/>
          <w:szCs w:val="28"/>
          <w:highlight w:val="none"/>
        </w:rPr>
        <w:t>项目类型：服务类</w:t>
      </w:r>
    </w:p>
    <w:p w14:paraId="3B57AE39">
      <w:pPr>
        <w:rPr>
          <w:rFonts w:hint="eastAsia" w:cs="宋体"/>
          <w:bCs/>
          <w:sz w:val="28"/>
          <w:szCs w:val="28"/>
          <w:highlight w:val="none"/>
          <w:lang w:val="en-US" w:eastAsia="zh-CN"/>
        </w:rPr>
      </w:pPr>
      <w:r>
        <w:rPr>
          <w:rFonts w:hint="eastAsia" w:ascii="宋体" w:hAnsi="宋体" w:cs="宋体"/>
          <w:bCs/>
          <w:sz w:val="28"/>
          <w:szCs w:val="28"/>
          <w:highlight w:val="none"/>
        </w:rPr>
        <w:t>采购方式：</w:t>
      </w:r>
      <w:r>
        <w:rPr>
          <w:rFonts w:hint="eastAsia" w:cs="宋体"/>
          <w:bCs/>
          <w:sz w:val="28"/>
          <w:szCs w:val="28"/>
          <w:highlight w:val="none"/>
          <w:lang w:val="en-US" w:eastAsia="zh-CN"/>
        </w:rPr>
        <w:t>询价</w:t>
      </w:r>
    </w:p>
    <w:p w14:paraId="0D6D68EE">
      <w:pPr>
        <w:rPr>
          <w:rFonts w:hint="eastAsia" w:ascii="宋体" w:hAnsi="宋体" w:cs="宋体"/>
          <w:bCs/>
          <w:sz w:val="28"/>
          <w:szCs w:val="28"/>
          <w:highlight w:val="none"/>
        </w:rPr>
      </w:pPr>
      <w:r>
        <w:rPr>
          <w:rFonts w:hint="eastAsia" w:ascii="宋体" w:hAnsi="宋体" w:cs="宋体"/>
          <w:bCs/>
          <w:sz w:val="28"/>
          <w:szCs w:val="28"/>
          <w:highlight w:val="none"/>
        </w:rPr>
        <w:t>货币类型：人民币</w:t>
      </w:r>
    </w:p>
    <w:p w14:paraId="395F251D">
      <w:pPr>
        <w:rPr>
          <w:rFonts w:hint="default" w:ascii="宋体" w:hAnsi="宋体" w:eastAsia="宋体" w:cs="宋体"/>
          <w:bCs/>
          <w:sz w:val="28"/>
          <w:szCs w:val="28"/>
          <w:highlight w:val="none"/>
          <w:lang w:val="en-US" w:eastAsia="zh-CN"/>
        </w:rPr>
      </w:pPr>
      <w:r>
        <w:rPr>
          <w:rFonts w:hint="eastAsia" w:ascii="宋体" w:hAnsi="宋体" w:cs="宋体"/>
          <w:bCs/>
          <w:sz w:val="28"/>
          <w:szCs w:val="28"/>
          <w:highlight w:val="none"/>
        </w:rPr>
        <w:t>评审方法：</w:t>
      </w:r>
      <w:r>
        <w:rPr>
          <w:rFonts w:hint="eastAsia" w:ascii="宋体" w:hAnsi="宋体" w:cs="宋体"/>
          <w:bCs/>
          <w:sz w:val="28"/>
          <w:szCs w:val="28"/>
          <w:highlight w:val="none"/>
          <w:lang w:eastAsia="zh-CN"/>
        </w:rPr>
        <w:t>最低价法</w:t>
      </w:r>
    </w:p>
    <w:p w14:paraId="121F9B49">
      <w:pPr>
        <w:rPr>
          <w:rFonts w:hint="eastAsia" w:ascii="方正小标宋_GBK" w:hAnsi="黑体" w:eastAsia="方正小标宋_GBK"/>
          <w:bCs/>
          <w:color w:val="000000" w:themeColor="text1"/>
          <w:sz w:val="44"/>
          <w:szCs w:val="44"/>
          <w:highlight w:val="none"/>
          <w14:textFill>
            <w14:solidFill>
              <w14:schemeClr w14:val="tx1"/>
            </w14:solidFill>
          </w14:textFill>
        </w:rPr>
      </w:pPr>
      <w:r>
        <w:rPr>
          <w:rFonts w:hint="eastAsia" w:ascii="方正小标宋_GBK" w:hAnsi="黑体" w:eastAsia="方正小标宋_GBK"/>
          <w:bCs/>
          <w:color w:val="000000" w:themeColor="text1"/>
          <w:sz w:val="44"/>
          <w:szCs w:val="44"/>
          <w:highlight w:val="none"/>
          <w14:textFill>
            <w14:solidFill>
              <w14:schemeClr w14:val="tx1"/>
            </w14:solidFill>
          </w14:textFill>
        </w:rPr>
        <w:br w:type="page"/>
      </w:r>
    </w:p>
    <w:p w14:paraId="239077B0">
      <w:pPr>
        <w:pStyle w:val="14"/>
        <w:spacing w:before="468" w:beforeLines="150" w:after="312" w:afterLines="100"/>
        <w:outlineLvl w:val="9"/>
        <w:rPr>
          <w:rFonts w:hint="eastAsia" w:ascii="黑体" w:hAnsi="黑体" w:eastAsia="黑体" w:cs="黑体"/>
          <w:b w:val="0"/>
          <w:sz w:val="36"/>
          <w:szCs w:val="36"/>
          <w:highlight w:val="none"/>
        </w:rPr>
      </w:pPr>
      <w:bookmarkStart w:id="2" w:name="_Toc4386"/>
      <w:bookmarkStart w:id="3" w:name="_Toc3320"/>
      <w:bookmarkStart w:id="4" w:name="_Toc11686"/>
      <w:r>
        <w:rPr>
          <w:rFonts w:hint="eastAsia" w:ascii="黑体" w:hAnsi="黑体" w:eastAsia="黑体" w:cs="黑体"/>
          <w:b w:val="0"/>
          <w:sz w:val="36"/>
          <w:szCs w:val="36"/>
          <w:highlight w:val="none"/>
        </w:rPr>
        <w:t>警示条款</w:t>
      </w:r>
      <w:bookmarkEnd w:id="2"/>
      <w:bookmarkEnd w:id="3"/>
      <w:bookmarkEnd w:id="4"/>
    </w:p>
    <w:p w14:paraId="784C6F2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一、《深圳经济特区政府采购条例》</w:t>
      </w:r>
    </w:p>
    <w:p w14:paraId="275131AB">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70EB2264">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（一）在采购活动中应当回避而未回避的；</w:t>
      </w:r>
    </w:p>
    <w:p w14:paraId="07935C2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（二）未按本条例规定签订、履行采购合同，造成严重后果的；</w:t>
      </w:r>
    </w:p>
    <w:p w14:paraId="3B43078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（三）隐瞒真实情况，提供虚假资料的；</w:t>
      </w:r>
    </w:p>
    <w:p w14:paraId="1584AB33">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（四）以非法手段排斥其他供应商参与竞争的；</w:t>
      </w:r>
    </w:p>
    <w:p w14:paraId="1DA87F3F">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（五）与其他采购参加人串通响应的；</w:t>
      </w:r>
    </w:p>
    <w:p w14:paraId="642664CF">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（六）恶意投诉的；</w:t>
      </w:r>
    </w:p>
    <w:p w14:paraId="2FF639A2">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（七）向采购项目相关人行贿或者提供其他不当利益的；</w:t>
      </w:r>
    </w:p>
    <w:p w14:paraId="140DCCED">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（八）阻碍、抗拒主管部门监督检查的；</w:t>
      </w:r>
    </w:p>
    <w:p w14:paraId="707B681A">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（九）其他违反本条例规定的行为。</w:t>
      </w:r>
    </w:p>
    <w:p w14:paraId="49559CA3">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二、《深圳经济特区政府采购条例实施细则》</w:t>
      </w:r>
    </w:p>
    <w:p w14:paraId="74670855">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第七十五条 供应商有下列情形之一的，属于采购条例所称的串通响应行为，按照采购条例第五十七条有关规定处理：</w:t>
      </w:r>
    </w:p>
    <w:p w14:paraId="2FB78D08">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（一）响应供应商之间相互约定给予未成交的供应商利益补偿。</w:t>
      </w:r>
    </w:p>
    <w:p w14:paraId="2FAA31F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（二）不同响应供应商的法定代表人、主要经营负责人、项目响应授权代表人、项目负责人、主要技术人员为同一人、属同一单位或者在同一单位缴纳社会保险。</w:t>
      </w:r>
    </w:p>
    <w:p w14:paraId="2F4BA434">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（三）不同响应供应商的响应文件由同一单位或者同一人编制，或者由同一人分阶段参与编制的。</w:t>
      </w:r>
    </w:p>
    <w:p w14:paraId="03E71FB5">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（四）不同响应供应商的响应文件或部分响应文件相互混装。</w:t>
      </w:r>
    </w:p>
    <w:p w14:paraId="54B81ACD">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（五）不同响应供应商的响应文件内容存在非正常一致。</w:t>
      </w:r>
    </w:p>
    <w:p w14:paraId="35E8FF38">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（六）由同一单位工作人员为两家以上（含两家）供应商进行同一项响应活动的。</w:t>
      </w:r>
    </w:p>
    <w:p w14:paraId="4693CB8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（七）主管部门依照法律、法规认定的其他情形。</w:t>
      </w:r>
    </w:p>
    <w:p w14:paraId="2EF3DF1F">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第七十七条 供应商有下列情形之一的，属于隐瞒真实情况，提供虚假资料，按照采购条例第五十七条的有关规定处理：</w:t>
      </w:r>
    </w:p>
    <w:p w14:paraId="5CC38360">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（一）通过转让或者租借等方式从其他单位获取资格或者资质证书响应的。</w:t>
      </w:r>
    </w:p>
    <w:p w14:paraId="5393CEEB">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（二）由其他单位或者其他单位负责人在响应供应商编制的响应文件上加盖印章或者签字的。</w:t>
      </w:r>
    </w:p>
    <w:p w14:paraId="6875ED6D">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（三）项目负责人或者主要技术人员不是本单位人员的。</w:t>
      </w:r>
    </w:p>
    <w:p w14:paraId="0F22698F">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（四）响应保证金不是从响应供应商基本账户转出的。</w:t>
      </w:r>
    </w:p>
    <w:p w14:paraId="36384933">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（五）其他隐瞒真实情况、提供虚假资料的行为。</w:t>
      </w:r>
    </w:p>
    <w:p w14:paraId="285CF07C">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响应供应商不能提供项目负责人或者主要技术人员的劳动合同、社会保险等劳动关系证明材料的，视为存在前款第（三）项规定的情形。</w:t>
      </w:r>
    </w:p>
    <w:p w14:paraId="10829F6A">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第八十条 供应商有下列行为之一的，采购机构或采购人不予退还其交纳的响应保证金，情节严重的，并由主管部门记入供应商诚信档案，予以通报。</w:t>
      </w:r>
    </w:p>
    <w:p w14:paraId="7E2A5B3A">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（一）响应截止后，撤销响应的。</w:t>
      </w:r>
    </w:p>
    <w:p w14:paraId="39FAC957">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（二）成交后无正当理由未在规定期限内签订合同的。</w:t>
      </w:r>
    </w:p>
    <w:p w14:paraId="650ADF73">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（三）将成交项目转让给他人或者在响应文件中s未说明且未经采购人、采购采购机构同意，将成交项目分包给他人的。</w:t>
      </w:r>
    </w:p>
    <w:p w14:paraId="6D2B3E9A">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（四）拒绝履行合同义务的。</w:t>
      </w:r>
    </w:p>
    <w:p w14:paraId="2F0D9581">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不予退还的响应保证金及其利息应当上缴国库。</w:t>
      </w:r>
    </w:p>
    <w:p w14:paraId="372D3D92">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三、《深圳市财政局关于明确政府采购保证金管理工作的通知》（深财购[2019]42号）</w:t>
      </w:r>
    </w:p>
    <w:p w14:paraId="5D9FDD5C">
      <w:pPr>
        <w:autoSpaceDE w:val="0"/>
        <w:autoSpaceDN w:val="0"/>
        <w:adjustRightInd w:val="0"/>
        <w:ind w:firstLine="420" w:firstLineChars="200"/>
        <w:rPr>
          <w:rFonts w:hint="eastAsia" w:ascii="宋体" w:hAnsi="宋体" w:cs="宋体"/>
          <w:szCs w:val="21"/>
          <w:highlight w:val="none"/>
        </w:rPr>
      </w:pPr>
      <w:r>
        <w:rPr>
          <w:rFonts w:hint="eastAsia" w:ascii="宋体" w:hAnsi="宋体" w:cs="宋体"/>
          <w:szCs w:val="21"/>
          <w:highlight w:val="none"/>
        </w:rPr>
        <w:t>若供应商在政府采购活动中出现《深圳经济特区政府采购条例实施细则》第八十四条规定情形的，采购人或采购机构可将有关情况报同级财政部门，由财政部门根据实际情况记入供应商诚信档案，予以通报。市、区财政部门将加大对违法违规供应商的惩戒力度，实施联合惩戒。</w:t>
      </w:r>
    </w:p>
    <w:p w14:paraId="4540B636">
      <w:pPr>
        <w:widowControl/>
        <w:spacing w:before="100" w:beforeAutospacing="1" w:after="100" w:afterAutospacing="1" w:line="560" w:lineRule="exact"/>
        <w:jc w:val="center"/>
        <w:outlineLvl w:val="1"/>
        <w:rPr>
          <w:rFonts w:ascii="方正小标宋_GBK" w:hAnsi="宋体" w:eastAsia="方正小标宋_GBK" w:cs="黑体"/>
          <w:kern w:val="0"/>
          <w:sz w:val="44"/>
          <w:szCs w:val="44"/>
          <w:highlight w:val="none"/>
        </w:rPr>
      </w:pPr>
      <w:r>
        <w:rPr>
          <w:rFonts w:hint="eastAsia" w:ascii="方正小标宋_GBK" w:hAnsi="宋体" w:eastAsia="方正小标宋_GBK" w:cs="黑体"/>
          <w:kern w:val="0"/>
          <w:sz w:val="44"/>
          <w:szCs w:val="44"/>
          <w:highlight w:val="none"/>
        </w:rPr>
        <w:t>资格性审查表</w:t>
      </w:r>
    </w:p>
    <w:tbl>
      <w:tblPr>
        <w:tblStyle w:val="18"/>
        <w:tblW w:w="86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3547"/>
        <w:gridCol w:w="4335"/>
      </w:tblGrid>
      <w:tr w14:paraId="504F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0B4C">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序号</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355E">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审查内容</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1DA8">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审查方式/查询途径</w:t>
            </w:r>
          </w:p>
        </w:tc>
      </w:tr>
      <w:tr w14:paraId="28F8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725A">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1</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68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资质条件</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643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根据采购文件招标公告“申请人的资格要求”的规定，要求供应商提供资质证明材料</w:t>
            </w:r>
          </w:p>
        </w:tc>
      </w:tr>
      <w:tr w14:paraId="1F2C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6BAD">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2</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65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是否存在因违法行为而被禁止参加本市政府采购活动的情形</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50BF">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中国政府采购网、深圳市政府采购监管网</w:t>
            </w:r>
          </w:p>
        </w:tc>
      </w:tr>
      <w:tr w14:paraId="737D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8F9A">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3</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413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不同投标供应商的法定代表人、主要经营负责人、投标授权代表人、项目负责人、主要技术人员是否为同一人、属同一单位或者在同一单位缴纳社会保险</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F00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供应商提供的《供应商基本情况表》；供应商提供的社保缴纳证明材料。</w:t>
            </w:r>
          </w:p>
        </w:tc>
      </w:tr>
      <w:tr w14:paraId="021E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8396">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4</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BD1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不同投标供应商是否存在单位负责人为同一人或直接控股、管理关系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BFE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国家企业信用信息公示系统、机关赋码和事业单位登记管理网、全国社会组织信用信息公示平台等网站</w:t>
            </w:r>
          </w:p>
        </w:tc>
      </w:tr>
      <w:tr w14:paraId="393A6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9DB5">
            <w:pPr>
              <w:keepNext w:val="0"/>
              <w:keepLines w:val="0"/>
              <w:widowControl/>
              <w:suppressLineNumbers w:val="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14:ligatures w14:val="standardContextual"/>
              </w:rPr>
              <w:t>5</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8E2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不同供应商之间是否存在直接控股、管理关系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6D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14:ligatures w14:val="standardContextual"/>
              </w:rPr>
              <w:t>国家企业信用信息公示系统、机关赋码和事业单位登记管理网、全国社会组织信用信息公示平台等网站</w:t>
            </w:r>
          </w:p>
        </w:tc>
      </w:tr>
    </w:tbl>
    <w:p w14:paraId="6966B1F7">
      <w:pPr>
        <w:widowControl/>
        <w:spacing w:before="280" w:after="100" w:afterAutospacing="1" w:line="560" w:lineRule="exact"/>
        <w:jc w:val="center"/>
        <w:outlineLvl w:val="1"/>
        <w:rPr>
          <w:rFonts w:hint="eastAsia" w:ascii="方正小标宋_GBK" w:hAnsi="宋体" w:eastAsia="方正小标宋_GBK" w:cs="黑体"/>
          <w:kern w:val="0"/>
          <w:sz w:val="44"/>
          <w:szCs w:val="44"/>
          <w:highlight w:val="none"/>
        </w:rPr>
        <w:sectPr>
          <w:headerReference r:id="rId3" w:type="first"/>
          <w:pgSz w:w="11906" w:h="16838"/>
          <w:pgMar w:top="1440" w:right="1800" w:bottom="1440" w:left="1800" w:header="851" w:footer="992" w:gutter="0"/>
          <w:cols w:space="425" w:num="1"/>
          <w:titlePg/>
          <w:docGrid w:type="lines" w:linePitch="312" w:charSpace="0"/>
        </w:sectPr>
      </w:pPr>
    </w:p>
    <w:p w14:paraId="57B21CD1">
      <w:pPr>
        <w:widowControl/>
        <w:spacing w:before="280" w:after="100" w:afterAutospacing="1" w:line="560" w:lineRule="exact"/>
        <w:jc w:val="center"/>
        <w:outlineLvl w:val="1"/>
        <w:rPr>
          <w:rFonts w:hint="eastAsia" w:ascii="方正小标宋_GBK" w:hAnsi="宋体" w:eastAsia="方正小标宋_GBK" w:cs="黑体"/>
          <w:kern w:val="0"/>
          <w:sz w:val="44"/>
          <w:szCs w:val="44"/>
          <w:highlight w:val="none"/>
        </w:rPr>
      </w:pPr>
    </w:p>
    <w:p w14:paraId="23FD93E7">
      <w:pPr>
        <w:widowControl/>
        <w:spacing w:before="280" w:after="100" w:afterAutospacing="1" w:line="560" w:lineRule="exact"/>
        <w:jc w:val="center"/>
        <w:outlineLvl w:val="1"/>
        <w:rPr>
          <w:rFonts w:ascii="方正小标宋_GBK" w:hAnsi="宋体" w:eastAsia="方正小标宋_GBK" w:cs="黑体"/>
          <w:kern w:val="0"/>
          <w:sz w:val="44"/>
          <w:szCs w:val="44"/>
          <w:highlight w:val="none"/>
        </w:rPr>
      </w:pPr>
      <w:r>
        <w:rPr>
          <w:rFonts w:hint="eastAsia" w:ascii="方正小标宋_GBK" w:hAnsi="宋体" w:eastAsia="方正小标宋_GBK" w:cs="黑体"/>
          <w:kern w:val="0"/>
          <w:sz w:val="44"/>
          <w:szCs w:val="44"/>
          <w:highlight w:val="none"/>
        </w:rPr>
        <w:t>符合性审查表</w:t>
      </w:r>
    </w:p>
    <w:tbl>
      <w:tblPr>
        <w:tblStyle w:val="18"/>
        <w:tblpPr w:leftFromText="180" w:rightFromText="180" w:vertAnchor="text" w:horzAnchor="page" w:tblpX="1894" w:tblpY="399"/>
        <w:tblOverlap w:val="never"/>
        <w:tblW w:w="8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7866"/>
      </w:tblGrid>
      <w:tr w14:paraId="0F13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3B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14:ligatures w14:val="standardContextual"/>
              </w:rPr>
              <w:t>序号</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3B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审查内容</w:t>
            </w:r>
          </w:p>
        </w:tc>
      </w:tr>
      <w:tr w14:paraId="1663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5A6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F65F">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未出现将一个包中的内容拆开投标；</w:t>
            </w:r>
          </w:p>
        </w:tc>
      </w:tr>
      <w:tr w14:paraId="7EEF2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808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3D6A">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投标文件按照招标文件要求密封、签字、盖章；</w:t>
            </w:r>
          </w:p>
        </w:tc>
      </w:tr>
      <w:tr w14:paraId="78B4C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17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3</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E954">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除招标文件规定允许有替代方案外，对同一项目投标时，未同时提供两套或两套以上的投标方案；</w:t>
            </w:r>
          </w:p>
        </w:tc>
      </w:tr>
      <w:tr w14:paraId="2398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D55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4</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0651">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按照招标文件规定要求签署、盖章且投标文件有法定代表人签字，或签字人有法定代表人有效授权书且按要求提供有效的授权委托人社保证明文件或承诺函的；</w:t>
            </w:r>
          </w:p>
        </w:tc>
      </w:tr>
      <w:tr w14:paraId="514AD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D4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5</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77E0">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投标总价或分项报价不高于最高投标限价；</w:t>
            </w:r>
          </w:p>
        </w:tc>
      </w:tr>
      <w:tr w14:paraId="43F7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44F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6</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1A76">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同一项目未出现两个及以上报价；</w:t>
            </w:r>
          </w:p>
        </w:tc>
      </w:tr>
      <w:tr w14:paraId="1B659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98D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7</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3C0A">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投标人报价不低于其成本，或低于成本，能作出合理说明；</w:t>
            </w:r>
          </w:p>
        </w:tc>
      </w:tr>
      <w:tr w14:paraId="310D1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05C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8</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5126">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投标报价未有严重缺漏项目；</w:t>
            </w:r>
          </w:p>
        </w:tc>
      </w:tr>
      <w:tr w14:paraId="3AC0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93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9</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A66A">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投标文件载明的服务期满足招标文件规定；</w:t>
            </w:r>
          </w:p>
        </w:tc>
      </w:tr>
      <w:tr w14:paraId="1448C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28A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10</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10EC">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所投产品、工程、服务在质量、技术、方案等方面实质性满足招标文件要求；</w:t>
            </w:r>
          </w:p>
        </w:tc>
      </w:tr>
      <w:tr w14:paraId="6430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99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11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6997">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投标文件没有招标文件中规定的其它无效投标条款的；</w:t>
            </w:r>
          </w:p>
        </w:tc>
      </w:tr>
      <w:tr w14:paraId="7F05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C49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12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36D4">
            <w:pPr>
              <w:keepNext w:val="0"/>
              <w:keepLines w:val="0"/>
              <w:widowControl/>
              <w:suppressLineNumbers w:val="0"/>
              <w:jc w:val="both"/>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14:ligatures w14:val="standardContextual"/>
              </w:rPr>
              <w:t>按有关法律、法规、规章不属于投标无效的；</w:t>
            </w:r>
          </w:p>
        </w:tc>
      </w:tr>
    </w:tbl>
    <w:p w14:paraId="6E0C6162">
      <w:pPr>
        <w:pStyle w:val="9"/>
        <w:rPr>
          <w:rFonts w:hint="eastAsia"/>
          <w:highlight w:val="none"/>
        </w:rPr>
      </w:pPr>
    </w:p>
    <w:p w14:paraId="122B4E53">
      <w:pPr>
        <w:pStyle w:val="14"/>
        <w:spacing w:before="156" w:beforeLines="50" w:after="156" w:afterLines="50" w:line="240" w:lineRule="auto"/>
        <w:outlineLvl w:val="0"/>
        <w:rPr>
          <w:rFonts w:ascii="方正小标宋_GBK" w:eastAsia="方正小标宋_GBK"/>
          <w:b w:val="0"/>
          <w:sz w:val="44"/>
          <w:szCs w:val="44"/>
          <w:highlight w:val="none"/>
          <w14:ligatures w14:val="none"/>
        </w:rPr>
        <w:sectPr>
          <w:pgSz w:w="11906" w:h="16838"/>
          <w:pgMar w:top="1440" w:right="1800" w:bottom="1440" w:left="1800" w:header="851" w:footer="992" w:gutter="0"/>
          <w:cols w:space="425" w:num="1"/>
          <w:titlePg/>
          <w:docGrid w:type="lines" w:linePitch="312" w:charSpace="0"/>
        </w:sectPr>
      </w:pPr>
    </w:p>
    <w:p w14:paraId="538C990C">
      <w:pPr>
        <w:pStyle w:val="14"/>
        <w:spacing w:before="156" w:beforeLines="50" w:after="156" w:afterLines="50" w:line="240" w:lineRule="auto"/>
        <w:outlineLvl w:val="0"/>
        <w:rPr>
          <w:rFonts w:hint="eastAsia" w:ascii="方正小标宋_GBK" w:eastAsia="方正小标宋_GBK"/>
          <w:b w:val="0"/>
          <w:sz w:val="44"/>
          <w:szCs w:val="44"/>
          <w:highlight w:val="none"/>
          <w:lang w:eastAsia="zh-CN"/>
          <w14:ligatures w14:val="none"/>
        </w:rPr>
      </w:pPr>
      <w:bookmarkStart w:id="5" w:name="_Toc12313"/>
      <w:r>
        <w:rPr>
          <w:rFonts w:hint="eastAsia" w:ascii="方正小标宋_GBK" w:eastAsia="方正小标宋_GBK"/>
          <w:b w:val="0"/>
          <w:sz w:val="44"/>
          <w:szCs w:val="44"/>
          <w:highlight w:val="none"/>
          <w14:ligatures w14:val="none"/>
        </w:rPr>
        <w:t>第一章  采购</w:t>
      </w:r>
      <w:bookmarkEnd w:id="5"/>
      <w:r>
        <w:rPr>
          <w:rFonts w:hint="eastAsia" w:ascii="方正小标宋_GBK" w:eastAsia="方正小标宋_GBK"/>
          <w:b w:val="0"/>
          <w:sz w:val="44"/>
          <w:szCs w:val="44"/>
          <w:highlight w:val="none"/>
          <w:lang w:val="en-US" w:eastAsia="zh-CN"/>
          <w14:ligatures w14:val="none"/>
        </w:rPr>
        <w:t>公告</w:t>
      </w:r>
    </w:p>
    <w:p w14:paraId="05D2A36A">
      <w:p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14:textFill>
            <w14:solidFill>
              <w14:schemeClr w14:val="tx1"/>
            </w14:solidFill>
          </w14:textFill>
        </w:rPr>
        <w:t>根据工作安排，我单位拟</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采购</w:t>
      </w:r>
      <w:r>
        <w:rPr>
          <w:rFonts w:hint="eastAsia" w:ascii="仿宋_GB2312" w:hAnsi="黑体" w:eastAsia="仿宋_GB2312"/>
          <w:bCs/>
          <w:color w:val="000000" w:themeColor="text1"/>
          <w:sz w:val="32"/>
          <w:szCs w:val="32"/>
          <w:highlight w:val="none"/>
          <w:lang w:eastAsia="zh-CN"/>
          <w14:textFill>
            <w14:solidFill>
              <w14:schemeClr w14:val="tx1"/>
            </w14:solidFill>
          </w14:textFill>
        </w:rPr>
        <w:t>针药结合防治亚健康高级研修班会务</w:t>
      </w:r>
      <w:r>
        <w:rPr>
          <w:rFonts w:hint="eastAsia" w:ascii="仿宋_GB2312" w:hAnsi="黑体" w:eastAsia="仿宋_GB2312"/>
          <w:bCs/>
          <w:color w:val="000000" w:themeColor="text1"/>
          <w:sz w:val="32"/>
          <w:szCs w:val="32"/>
          <w:highlight w:val="none"/>
          <w14:textFill>
            <w14:solidFill>
              <w14:schemeClr w14:val="tx1"/>
            </w14:solidFill>
          </w14:textFill>
        </w:rPr>
        <w:t>，现诚邀</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各</w:t>
      </w:r>
      <w:r>
        <w:rPr>
          <w:rFonts w:hint="eastAsia" w:ascii="仿宋_GB2312" w:hAnsi="黑体" w:eastAsia="仿宋_GB2312"/>
          <w:bCs/>
          <w:color w:val="000000" w:themeColor="text1"/>
          <w:sz w:val="32"/>
          <w:szCs w:val="32"/>
          <w:highlight w:val="none"/>
          <w14:textFill>
            <w14:solidFill>
              <w14:schemeClr w14:val="tx1"/>
            </w14:solidFill>
          </w14:textFill>
        </w:rPr>
        <w:t>公司参与，具体如下：</w:t>
      </w:r>
    </w:p>
    <w:p w14:paraId="7A03CBEA">
      <w:pPr>
        <w:numPr>
          <w:ilvl w:val="0"/>
          <w:numId w:val="1"/>
        </w:numPr>
        <w:tabs>
          <w:tab w:val="left" w:pos="312"/>
        </w:tabs>
        <w:spacing w:line="560" w:lineRule="exact"/>
        <w:ind w:firstLine="640" w:firstLineChars="200"/>
        <w:jc w:val="left"/>
        <w:rPr>
          <w:rFonts w:hint="eastAsia"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bCs/>
          <w:color w:val="000000" w:themeColor="text1"/>
          <w:sz w:val="32"/>
          <w:szCs w:val="32"/>
          <w:highlight w:val="none"/>
          <w14:textFill>
            <w14:solidFill>
              <w14:schemeClr w14:val="tx1"/>
            </w14:solidFill>
          </w14:textFill>
        </w:rPr>
        <w:t>项目背景与概况</w:t>
      </w:r>
    </w:p>
    <w:p w14:paraId="56B6BB1B">
      <w:pPr>
        <w:keepNext w:val="0"/>
        <w:keepLines w:val="0"/>
        <w:pageBreakBefore w:val="0"/>
        <w:widowControl w:val="0"/>
        <w:kinsoku/>
        <w:wordWrap/>
        <w:overflowPunct/>
        <w:topLinePunct w:val="0"/>
        <w:autoSpaceDE/>
        <w:autoSpaceDN/>
        <w:bidi w:val="0"/>
        <w:adjustRightInd/>
        <w:snapToGrid/>
        <w:ind w:left="638" w:leftChars="304" w:firstLine="0" w:firstLineChars="0"/>
        <w:textAlignment w:val="auto"/>
        <w:rPr>
          <w:rFonts w:hint="eastAsia" w:ascii="仿宋_GB2312" w:hAnsi="黑体" w:eastAsia="宋体"/>
          <w:bCs/>
          <w:color w:val="000000" w:themeColor="text1"/>
          <w:sz w:val="32"/>
          <w:szCs w:val="32"/>
          <w:highlight w:val="none"/>
          <w:lang w:eastAsia="zh-CN"/>
          <w14:textFill>
            <w14:solidFill>
              <w14:schemeClr w14:val="tx1"/>
            </w14:solidFill>
          </w14:textFill>
        </w:rPr>
      </w:pPr>
      <w:r>
        <w:rPr>
          <w:rFonts w:hint="eastAsia" w:ascii="仿宋_GB2312" w:hAnsi="黑体" w:eastAsia="仿宋_GB2312"/>
          <w:bCs/>
          <w:color w:val="000000" w:themeColor="text1"/>
          <w:sz w:val="32"/>
          <w:szCs w:val="32"/>
          <w:highlight w:val="none"/>
          <w14:textFill>
            <w14:solidFill>
              <w14:schemeClr w14:val="tx1"/>
            </w14:solidFill>
          </w14:textFill>
        </w:rPr>
        <w:t>项目名称：</w:t>
      </w:r>
      <w:r>
        <w:rPr>
          <w:rFonts w:hint="eastAsia" w:ascii="仿宋_GB2312" w:hAnsi="黑体" w:eastAsia="仿宋_GB2312"/>
          <w:bCs/>
          <w:color w:val="000000" w:themeColor="text1"/>
          <w:sz w:val="32"/>
          <w:szCs w:val="32"/>
          <w:highlight w:val="none"/>
          <w:lang w:eastAsia="zh-CN"/>
          <w14:textFill>
            <w14:solidFill>
              <w14:schemeClr w14:val="tx1"/>
            </w14:solidFill>
          </w14:textFill>
        </w:rPr>
        <w:t>针药结合防治亚健康高级研修班会务</w:t>
      </w:r>
    </w:p>
    <w:p w14:paraId="54AD043C">
      <w:p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lang w:eastAsia="zh-CN"/>
          <w14:textFill>
            <w14:solidFill>
              <w14:schemeClr w14:val="tx1"/>
            </w14:solidFill>
          </w14:textFill>
        </w:rPr>
      </w:pPr>
      <w:r>
        <w:rPr>
          <w:rFonts w:hint="eastAsia" w:ascii="仿宋_GB2312" w:hAnsi="黑体" w:eastAsia="仿宋_GB2312"/>
          <w:bCs/>
          <w:color w:val="000000" w:themeColor="text1"/>
          <w:sz w:val="32"/>
          <w:szCs w:val="32"/>
          <w:highlight w:val="none"/>
          <w14:textFill>
            <w14:solidFill>
              <w14:schemeClr w14:val="tx1"/>
            </w14:solidFill>
          </w14:textFill>
        </w:rPr>
        <w:t>项目编号：</w:t>
      </w:r>
      <w:r>
        <w:rPr>
          <w:rFonts w:hint="eastAsia" w:ascii="仿宋_GB2312" w:hAnsi="黑体" w:eastAsia="仿宋_GB2312"/>
          <w:bCs/>
          <w:color w:val="000000" w:themeColor="text1"/>
          <w:sz w:val="32"/>
          <w:szCs w:val="32"/>
          <w:highlight w:val="none"/>
          <w:lang w:eastAsia="zh-CN"/>
          <w14:textFill>
            <w14:solidFill>
              <w14:schemeClr w14:val="tx1"/>
            </w14:solidFill>
          </w14:textFill>
        </w:rPr>
        <w:t>GZSY-ZB-FW-2026073</w:t>
      </w:r>
    </w:p>
    <w:p w14:paraId="23E834FA">
      <w:pPr>
        <w:tabs>
          <w:tab w:val="left" w:pos="312"/>
        </w:tabs>
        <w:spacing w:line="560" w:lineRule="exact"/>
        <w:ind w:firstLine="640" w:firstLineChars="200"/>
        <w:jc w:val="left"/>
        <w:rPr>
          <w:rFonts w:hint="default" w:ascii="仿宋_GB2312" w:hAnsi="黑体" w:eastAsia="仿宋_GB2312"/>
          <w:bCs/>
          <w:color w:val="000000" w:themeColor="text1"/>
          <w:sz w:val="32"/>
          <w:szCs w:val="32"/>
          <w:highlight w:val="none"/>
          <w:lang w:val="en-US" w:eastAsia="zh-CN"/>
          <w14:textFill>
            <w14:solidFill>
              <w14:schemeClr w14:val="tx1"/>
            </w14:solidFill>
          </w14:textFill>
        </w:rPr>
      </w:pPr>
      <w:r>
        <w:rPr>
          <w:rFonts w:hint="eastAsia" w:ascii="仿宋_GB2312" w:hAnsi="黑体" w:eastAsia="仿宋_GB2312"/>
          <w:bCs/>
          <w:color w:val="000000" w:themeColor="text1"/>
          <w:sz w:val="32"/>
          <w:szCs w:val="32"/>
          <w:highlight w:val="none"/>
          <w:lang w:eastAsia="zh-CN"/>
          <w14:textFill>
            <w14:solidFill>
              <w14:schemeClr w14:val="tx1"/>
            </w14:solidFill>
          </w14:textFill>
        </w:rPr>
        <w:t>项目预算</w:t>
      </w:r>
      <w:r>
        <w:rPr>
          <w:rFonts w:hint="eastAsia" w:ascii="仿宋_GB2312" w:hAnsi="黑体" w:eastAsia="仿宋_GB2312"/>
          <w:bCs/>
          <w:color w:val="000000" w:themeColor="text1"/>
          <w:sz w:val="32"/>
          <w:szCs w:val="32"/>
          <w:highlight w:val="none"/>
          <w14:textFill>
            <w14:solidFill>
              <w14:schemeClr w14:val="tx1"/>
            </w14:solidFill>
          </w14:textFill>
        </w:rPr>
        <w:t>：</w:t>
      </w:r>
      <w:r>
        <w:rPr>
          <w:rFonts w:ascii="Calibri" w:hAnsi="Calibri" w:eastAsia="仿宋_GB2312" w:cs="Calibri"/>
          <w:bCs/>
          <w:color w:val="000000" w:themeColor="text1"/>
          <w:sz w:val="32"/>
          <w:szCs w:val="32"/>
          <w:highlight w:val="none"/>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51180.00</w:t>
      </w:r>
      <w:r>
        <w:rPr>
          <w:rFonts w:hint="eastAsia" w:ascii="仿宋_GB2312" w:hAnsi="黑体" w:eastAsia="仿宋_GB2312"/>
          <w:bCs/>
          <w:color w:val="000000" w:themeColor="text1"/>
          <w:sz w:val="32"/>
          <w:szCs w:val="32"/>
          <w:highlight w:val="none"/>
          <w:lang w:eastAsia="zh-CN"/>
          <w14:textFill>
            <w14:solidFill>
              <w14:schemeClr w14:val="tx1"/>
            </w14:solidFill>
          </w14:textFill>
        </w:rPr>
        <w:t>元</w:t>
      </w:r>
    </w:p>
    <w:p w14:paraId="28C15D7D">
      <w:pPr>
        <w:tabs>
          <w:tab w:val="left" w:pos="312"/>
        </w:tabs>
        <w:spacing w:line="560" w:lineRule="exact"/>
        <w:ind w:firstLine="640" w:firstLineChars="200"/>
        <w:jc w:val="left"/>
        <w:rPr>
          <w:rFonts w:hint="default" w:ascii="仿宋_GB2312" w:hAnsi="黑体" w:eastAsia="仿宋_GB2312"/>
          <w:bCs/>
          <w:color w:val="000000" w:themeColor="text1"/>
          <w:sz w:val="32"/>
          <w:szCs w:val="32"/>
          <w:highlight w:val="none"/>
          <w:lang w:val="en-US" w:eastAsia="zh-CN"/>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最高限价：¥51180.00元</w:t>
      </w:r>
    </w:p>
    <w:p w14:paraId="27851407">
      <w:p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lang w:val="en-US" w:eastAsia="zh-CN"/>
          <w14:textFill>
            <w14:solidFill>
              <w14:schemeClr w14:val="tx1"/>
            </w14:solidFill>
          </w14:textFill>
        </w:rPr>
      </w:pPr>
      <w:r>
        <w:rPr>
          <w:rFonts w:hint="eastAsia" w:ascii="仿宋_GB2312" w:hAnsi="黑体" w:eastAsia="仿宋_GB2312"/>
          <w:bCs/>
          <w:color w:val="000000" w:themeColor="text1"/>
          <w:sz w:val="32"/>
          <w:szCs w:val="32"/>
          <w:highlight w:val="none"/>
          <w14:textFill>
            <w14:solidFill>
              <w14:schemeClr w14:val="tx1"/>
            </w14:solidFill>
          </w14:textFill>
        </w:rPr>
        <w:t>采购方式：</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询价</w:t>
      </w:r>
    </w:p>
    <w:p w14:paraId="0B8C0D26">
      <w:pPr>
        <w:tabs>
          <w:tab w:val="left" w:pos="312"/>
        </w:tabs>
        <w:spacing w:line="560" w:lineRule="exact"/>
        <w:ind w:firstLine="640" w:firstLineChars="200"/>
        <w:jc w:val="left"/>
        <w:rPr>
          <w:rFonts w:hint="default"/>
          <w:highlight w:val="none"/>
          <w:lang w:val="en-US" w:eastAsia="zh-CN"/>
        </w:rPr>
      </w:pPr>
      <w:r>
        <w:rPr>
          <w:rFonts w:hint="eastAsia" w:ascii="仿宋_GB2312" w:hAnsi="黑体" w:eastAsia="仿宋_GB2312"/>
          <w:bCs/>
          <w:color w:val="000000" w:themeColor="text1"/>
          <w:sz w:val="32"/>
          <w:szCs w:val="32"/>
          <w:highlight w:val="none"/>
          <w14:textFill>
            <w14:solidFill>
              <w14:schemeClr w14:val="tx1"/>
            </w14:solidFill>
          </w14:textFill>
        </w:rPr>
        <w:t>服务期限：</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合同签订之日起至项目验收完毕</w:t>
      </w:r>
    </w:p>
    <w:p w14:paraId="6A5C5CCF">
      <w:pPr>
        <w:numPr>
          <w:ilvl w:val="0"/>
          <w:numId w:val="1"/>
        </w:numPr>
        <w:tabs>
          <w:tab w:val="left" w:pos="312"/>
        </w:tabs>
        <w:spacing w:line="560" w:lineRule="exact"/>
        <w:ind w:firstLine="640" w:firstLineChars="200"/>
        <w:jc w:val="left"/>
        <w:rPr>
          <w:rFonts w:hint="eastAsia"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bCs/>
          <w:color w:val="000000" w:themeColor="text1"/>
          <w:sz w:val="32"/>
          <w:szCs w:val="32"/>
          <w:highlight w:val="none"/>
          <w14:textFill>
            <w14:solidFill>
              <w14:schemeClr w14:val="tx1"/>
            </w14:solidFill>
          </w14:textFill>
        </w:rPr>
        <w:t>资质要求</w:t>
      </w:r>
    </w:p>
    <w:p w14:paraId="01C30EB7">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1.</w:t>
      </w:r>
      <w:r>
        <w:rPr>
          <w:rFonts w:hint="eastAsia" w:ascii="仿宋_GB2312" w:hAnsi="黑体" w:eastAsia="仿宋_GB2312"/>
          <w:bCs/>
          <w:color w:val="000000" w:themeColor="text1"/>
          <w:sz w:val="32"/>
          <w:szCs w:val="32"/>
          <w:highlight w:val="none"/>
          <w14:textFill>
            <w14:solidFill>
              <w14:schemeClr w14:val="tx1"/>
            </w14:solidFill>
          </w14:textFill>
        </w:rPr>
        <w:t>具有独立法人资格或具有独立承担民事责任的能力的其它组织（提供营业执照或事业单位法人证等法人证明扫描件）。</w:t>
      </w:r>
    </w:p>
    <w:p w14:paraId="3F2C6DA7">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2.</w:t>
      </w:r>
      <w:r>
        <w:rPr>
          <w:rFonts w:hint="eastAsia" w:ascii="仿宋_GB2312" w:hAnsi="黑体" w:eastAsia="仿宋_GB2312"/>
          <w:bCs/>
          <w:color w:val="000000" w:themeColor="text1"/>
          <w:sz w:val="32"/>
          <w:szCs w:val="32"/>
          <w:highlight w:val="none"/>
          <w14:textFill>
            <w14:solidFill>
              <w14:schemeClr w14:val="tx1"/>
            </w14:solidFill>
          </w14:textFill>
        </w:rPr>
        <w:t>满足《中华人民共和国政府采购法》第二十二条规定（由供应商在《政府采购响应及履约承诺函》中作出声明）。</w:t>
      </w:r>
    </w:p>
    <w:p w14:paraId="48D989A3">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3.</w:t>
      </w:r>
      <w:r>
        <w:rPr>
          <w:rFonts w:hint="eastAsia" w:ascii="仿宋_GB2312" w:hAnsi="黑体" w:eastAsia="仿宋_GB2312"/>
          <w:bCs/>
          <w:color w:val="000000" w:themeColor="text1"/>
          <w:sz w:val="32"/>
          <w:szCs w:val="32"/>
          <w:highlight w:val="none"/>
          <w14:textFill>
            <w14:solidFill>
              <w14:schemeClr w14:val="tx1"/>
            </w14:solidFill>
          </w14:textFill>
        </w:rPr>
        <w:t>参与本项目响应前三年内，在经营活动中没有重大违法记录。</w:t>
      </w:r>
    </w:p>
    <w:p w14:paraId="139633F0">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4.</w:t>
      </w:r>
      <w:r>
        <w:rPr>
          <w:rFonts w:hint="eastAsia" w:ascii="仿宋_GB2312" w:hAnsi="黑体" w:eastAsia="仿宋_GB2312"/>
          <w:bCs/>
          <w:color w:val="000000" w:themeColor="text1"/>
          <w:sz w:val="32"/>
          <w:szCs w:val="32"/>
          <w:highlight w:val="none"/>
          <w14:textFill>
            <w14:solidFill>
              <w14:schemeClr w14:val="tx1"/>
            </w14:solidFill>
          </w14:textFill>
        </w:rPr>
        <w:t>参与本项目政府采购活动时不存在被有关部门禁止参与政府采购活动且在有效期内的情况。</w:t>
      </w:r>
    </w:p>
    <w:p w14:paraId="06E870B4">
      <w:pPr>
        <w:numPr>
          <w:ilvl w:val="0"/>
          <w:numId w:val="0"/>
        </w:numPr>
        <w:tabs>
          <w:tab w:val="left" w:pos="312"/>
        </w:tabs>
        <w:spacing w:line="560" w:lineRule="exact"/>
        <w:ind w:leftChars="200" w:firstLine="640" w:firstLineChars="200"/>
        <w:jc w:val="left"/>
        <w:rPr>
          <w:rFonts w:ascii="仿宋_GB2312" w:eastAsia="仿宋_GB2312" w:hAnsiTheme="minorHAnsi" w:cstheme="minorBidi"/>
          <w:sz w:val="32"/>
          <w:szCs w:val="32"/>
          <w:highlight w:val="none"/>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5.</w:t>
      </w:r>
      <w:r>
        <w:rPr>
          <w:rFonts w:hint="eastAsia" w:ascii="仿宋_GB2312" w:hAnsi="黑体" w:eastAsia="仿宋_GB2312"/>
          <w:bCs/>
          <w:color w:val="000000" w:themeColor="text1"/>
          <w:sz w:val="32"/>
          <w:szCs w:val="32"/>
          <w:highlight w:val="none"/>
          <w14:textFill>
            <w14:solidFill>
              <w14:schemeClr w14:val="tx1"/>
            </w14:solidFill>
          </w14:textFill>
        </w:rPr>
        <w:t>参与政府采购项目响应的供应商未被列入失信被执行人、重大税收违法案件当事人名单、政府采购严重违法失信行为记录名单。须提供自收到本邀请文件起至谈判截止前期间内任意时间</w:t>
      </w:r>
      <w:r>
        <w:rPr>
          <w:rFonts w:hint="eastAsia" w:ascii="仿宋_GB2312" w:eastAsia="仿宋_GB2312" w:hAnsiTheme="minorHAnsi" w:cstheme="minorBidi"/>
          <w:sz w:val="32"/>
          <w:szCs w:val="32"/>
          <w:highlight w:val="none"/>
        </w:rPr>
        <w:t>以下三个网站的信用查询结果截图（</w:t>
      </w:r>
      <w:r>
        <w:rPr>
          <w:rFonts w:hint="eastAsia" w:ascii="仿宋_GB2312" w:eastAsia="仿宋_GB2312" w:hAnsiTheme="minorHAnsi" w:cstheme="minorBidi"/>
          <w:b/>
          <w:bCs/>
          <w:color w:val="FF0000"/>
          <w:sz w:val="32"/>
          <w:szCs w:val="32"/>
          <w:highlight w:val="none"/>
        </w:rPr>
        <w:t>三个网站截图须同时提供</w:t>
      </w:r>
      <w:r>
        <w:rPr>
          <w:rFonts w:hint="eastAsia" w:ascii="仿宋_GB2312" w:eastAsia="仿宋_GB2312" w:hAnsiTheme="minorHAnsi" w:cstheme="minorBidi"/>
          <w:sz w:val="32"/>
          <w:szCs w:val="32"/>
          <w:highlight w:val="none"/>
        </w:rPr>
        <w:t>，且截图须有公司名称、查询时间及相关信用信息）</w:t>
      </w:r>
    </w:p>
    <w:p w14:paraId="541CB2F9">
      <w:pPr>
        <w:spacing w:line="560" w:lineRule="exact"/>
        <w:ind w:left="1260"/>
        <w:rPr>
          <w:rFonts w:ascii="仿宋_GB2312" w:eastAsia="仿宋_GB2312" w:hAnsiTheme="minorHAnsi" w:cstheme="minorBidi"/>
          <w:sz w:val="32"/>
          <w:szCs w:val="32"/>
          <w:highlight w:val="none"/>
        </w:rPr>
      </w:pPr>
      <w:bookmarkStart w:id="6" w:name="_Hlk191373174"/>
      <w:r>
        <w:rPr>
          <w:rFonts w:hint="eastAsia" w:ascii="仿宋_GB2312" w:eastAsia="仿宋_GB2312" w:hAnsiTheme="minorHAnsi" w:cstheme="minorBidi"/>
          <w:sz w:val="32"/>
          <w:szCs w:val="32"/>
          <w:highlight w:val="none"/>
        </w:rPr>
        <w:t>1）深圳市政府采购诚信档案一般行政处罚记录</w:t>
      </w:r>
    </w:p>
    <w:p w14:paraId="45CE4619">
      <w:pPr>
        <w:spacing w:line="560" w:lineRule="exact"/>
        <w:ind w:left="1260"/>
        <w:rPr>
          <w:rFonts w:ascii="仿宋_GB2312" w:eastAsia="仿宋_GB2312" w:hAnsiTheme="minorHAnsi" w:cstheme="minorBidi"/>
          <w:sz w:val="32"/>
          <w:szCs w:val="32"/>
          <w:highlight w:val="none"/>
        </w:rPr>
      </w:pPr>
      <w:r>
        <w:rPr>
          <w:rFonts w:hint="eastAsia" w:ascii="仿宋_GB2312" w:eastAsia="仿宋_GB2312" w:hAnsiTheme="minorHAnsi" w:cstheme="minorBidi"/>
          <w:sz w:val="32"/>
          <w:szCs w:val="32"/>
          <w:highlight w:val="none"/>
        </w:rPr>
        <w:t>（</w:t>
      </w:r>
      <w:r>
        <w:rPr>
          <w:highlight w:val="none"/>
        </w:rPr>
        <w:fldChar w:fldCharType="begin"/>
      </w:r>
      <w:r>
        <w:rPr>
          <w:highlight w:val="none"/>
        </w:rPr>
        <w:instrText xml:space="preserve"> HYPERLINK "http://zfcg.sz.gov.cn/cgjg/cxda/index.html" </w:instrText>
      </w:r>
      <w:r>
        <w:rPr>
          <w:highlight w:val="none"/>
        </w:rPr>
        <w:fldChar w:fldCharType="separate"/>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t>http://zfcg.sz.gov.cn/cgjg/cxda/index.html</w:t>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fldChar w:fldCharType="end"/>
      </w:r>
      <w:r>
        <w:rPr>
          <w:rFonts w:hint="eastAsia" w:ascii="仿宋_GB2312" w:eastAsia="仿宋_GB2312" w:hAnsiTheme="minorHAnsi" w:cstheme="minorBidi"/>
          <w:sz w:val="32"/>
          <w:szCs w:val="32"/>
          <w:highlight w:val="none"/>
        </w:rPr>
        <w:t>）</w:t>
      </w:r>
    </w:p>
    <w:p w14:paraId="0B9A6ADA">
      <w:pPr>
        <w:spacing w:line="560" w:lineRule="exact"/>
        <w:ind w:left="620" w:firstLine="640" w:firstLineChars="200"/>
        <w:rPr>
          <w:rFonts w:ascii="仿宋_GB2312" w:eastAsia="仿宋_GB2312" w:hAnsiTheme="minorHAnsi" w:cstheme="minorBidi"/>
          <w:sz w:val="32"/>
          <w:szCs w:val="32"/>
          <w:highlight w:val="none"/>
        </w:rPr>
      </w:pPr>
      <w:r>
        <w:rPr>
          <w:rFonts w:hint="eastAsia" w:ascii="仿宋_GB2312" w:eastAsia="仿宋_GB2312" w:hAnsiTheme="minorHAnsi" w:cstheme="minorBidi"/>
          <w:sz w:val="32"/>
          <w:szCs w:val="32"/>
          <w:highlight w:val="none"/>
        </w:rPr>
        <w:t>2）信用中国</w:t>
      </w:r>
    </w:p>
    <w:p w14:paraId="0C2DE247">
      <w:pPr>
        <w:spacing w:line="560" w:lineRule="exact"/>
        <w:ind w:left="620" w:firstLine="640" w:firstLineChars="200"/>
        <w:rPr>
          <w:rFonts w:ascii="仿宋_GB2312" w:eastAsia="仿宋_GB2312" w:hAnsiTheme="minorHAnsi" w:cstheme="minorBidi"/>
          <w:sz w:val="32"/>
          <w:szCs w:val="32"/>
          <w:highlight w:val="none"/>
        </w:rPr>
      </w:pPr>
      <w:r>
        <w:rPr>
          <w:rFonts w:hint="eastAsia" w:ascii="仿宋_GB2312" w:eastAsia="仿宋_GB2312" w:hAnsiTheme="minorHAnsi" w:cstheme="minorBidi"/>
          <w:sz w:val="32"/>
          <w:szCs w:val="32"/>
          <w:highlight w:val="none"/>
        </w:rPr>
        <w:t>（</w:t>
      </w:r>
      <w:r>
        <w:rPr>
          <w:highlight w:val="none"/>
        </w:rPr>
        <w:fldChar w:fldCharType="begin"/>
      </w:r>
      <w:r>
        <w:rPr>
          <w:highlight w:val="none"/>
        </w:rPr>
        <w:instrText xml:space="preserve"> HYPERLINK "https://www.creditchina.gov.cn/" </w:instrText>
      </w:r>
      <w:r>
        <w:rPr>
          <w:highlight w:val="none"/>
        </w:rPr>
        <w:fldChar w:fldCharType="separate"/>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t>https://www.creditchina.gov.cn/</w:t>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fldChar w:fldCharType="end"/>
      </w:r>
      <w:r>
        <w:rPr>
          <w:rFonts w:hint="eastAsia" w:ascii="仿宋_GB2312" w:eastAsia="仿宋_GB2312" w:hAnsiTheme="minorHAnsi" w:cstheme="minorBidi"/>
          <w:sz w:val="32"/>
          <w:szCs w:val="32"/>
          <w:highlight w:val="none"/>
        </w:rPr>
        <w:t>）</w:t>
      </w:r>
    </w:p>
    <w:p w14:paraId="6DDDE4F7">
      <w:pPr>
        <w:numPr>
          <w:ilvl w:val="0"/>
          <w:numId w:val="2"/>
        </w:numPr>
        <w:tabs>
          <w:tab w:val="left" w:pos="312"/>
        </w:tabs>
        <w:spacing w:line="560" w:lineRule="exact"/>
        <w:ind w:left="640" w:firstLine="640" w:firstLineChars="200"/>
        <w:jc w:val="left"/>
        <w:rPr>
          <w:rFonts w:hint="eastAsia" w:ascii="仿宋_GB2312" w:eastAsia="仿宋_GB2312" w:hAnsiTheme="minorHAnsi" w:cstheme="minorBidi"/>
          <w:sz w:val="32"/>
          <w:szCs w:val="32"/>
          <w:highlight w:val="none"/>
        </w:rPr>
      </w:pPr>
      <w:r>
        <w:rPr>
          <w:rFonts w:hint="eastAsia" w:ascii="仿宋_GB2312" w:eastAsia="仿宋_GB2312" w:hAnsiTheme="minorHAnsi" w:cstheme="minorBidi"/>
          <w:sz w:val="32"/>
          <w:szCs w:val="32"/>
          <w:highlight w:val="none"/>
        </w:rPr>
        <w:t>政府采购严重违法失信行为信息记录</w:t>
      </w:r>
    </w:p>
    <w:p w14:paraId="27C62C56">
      <w:pPr>
        <w:numPr>
          <w:ilvl w:val="0"/>
          <w:numId w:val="0"/>
        </w:numPr>
        <w:tabs>
          <w:tab w:val="left" w:pos="312"/>
        </w:tabs>
        <w:spacing w:line="560" w:lineRule="exact"/>
        <w:ind w:firstLine="1280" w:firstLineChars="4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eastAsia="仿宋_GB2312" w:hAnsiTheme="minorHAnsi" w:cstheme="minorBidi"/>
          <w:sz w:val="32"/>
          <w:szCs w:val="32"/>
          <w:highlight w:val="none"/>
        </w:rPr>
        <w:t>（</w:t>
      </w:r>
      <w:r>
        <w:rPr>
          <w:highlight w:val="none"/>
        </w:rPr>
        <w:fldChar w:fldCharType="begin"/>
      </w:r>
      <w:r>
        <w:rPr>
          <w:highlight w:val="none"/>
        </w:rPr>
        <w:instrText xml:space="preserve"> HYPERLINK "http://www.ccgp.gov.cn/search/cr/" </w:instrText>
      </w:r>
      <w:r>
        <w:rPr>
          <w:highlight w:val="none"/>
        </w:rPr>
        <w:fldChar w:fldCharType="separate"/>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t>http://www.ccgp.gov.cn/search/cr/</w:t>
      </w:r>
      <w:r>
        <w:rPr>
          <w:rFonts w:hint="eastAsia" w:ascii="仿宋_GB2312" w:eastAsia="仿宋_GB2312" w:hAnsiTheme="minorHAnsi" w:cstheme="minorBidi"/>
          <w:color w:val="0563C1" w:themeColor="hyperlink"/>
          <w:sz w:val="32"/>
          <w:szCs w:val="32"/>
          <w:highlight w:val="none"/>
          <w:u w:val="single"/>
          <w14:textFill>
            <w14:solidFill>
              <w14:schemeClr w14:val="hlink"/>
            </w14:solidFill>
          </w14:textFill>
        </w:rPr>
        <w:fldChar w:fldCharType="end"/>
      </w:r>
      <w:r>
        <w:rPr>
          <w:rFonts w:hint="eastAsia" w:ascii="仿宋_GB2312" w:eastAsia="仿宋_GB2312" w:hAnsiTheme="minorHAnsi" w:cstheme="minorBidi"/>
          <w:sz w:val="32"/>
          <w:szCs w:val="32"/>
          <w:highlight w:val="none"/>
        </w:rPr>
        <w:t>）</w:t>
      </w:r>
      <w:bookmarkEnd w:id="6"/>
    </w:p>
    <w:p w14:paraId="520AF885">
      <w:pPr>
        <w:numPr>
          <w:ilvl w:val="0"/>
          <w:numId w:val="0"/>
        </w:num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6.</w:t>
      </w:r>
      <w:r>
        <w:rPr>
          <w:rFonts w:hint="eastAsia" w:ascii="仿宋_GB2312" w:hAnsi="黑体" w:eastAsia="仿宋_GB2312"/>
          <w:bCs/>
          <w:color w:val="000000" w:themeColor="text1"/>
          <w:sz w:val="32"/>
          <w:szCs w:val="32"/>
          <w:highlight w:val="none"/>
          <w14:textFill>
            <w14:solidFill>
              <w14:schemeClr w14:val="tx1"/>
            </w14:solidFill>
          </w14:textFill>
        </w:rPr>
        <w:t>单位负责人为同一人或者存在直接控股、管理关系的不同供应商，不得参加同一合同项下的政府采购活动（由供应商在《政府采购响应及履约承诺函》中作出声明）。</w:t>
      </w:r>
    </w:p>
    <w:p w14:paraId="034EB0AE">
      <w:pPr>
        <w:numPr>
          <w:ilvl w:val="0"/>
          <w:numId w:val="0"/>
        </w:num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7.</w:t>
      </w:r>
      <w:r>
        <w:rPr>
          <w:rFonts w:hint="eastAsia" w:ascii="仿宋_GB2312" w:hAnsi="黑体" w:eastAsia="仿宋_GB2312"/>
          <w:bCs/>
          <w:color w:val="000000" w:themeColor="text1"/>
          <w:sz w:val="32"/>
          <w:szCs w:val="32"/>
          <w:highlight w:val="none"/>
          <w14:textFill>
            <w14:solidFill>
              <w14:schemeClr w14:val="tx1"/>
            </w14:solidFill>
          </w14:textFill>
        </w:rPr>
        <w:t>本项目不接受联合体响应，不允许转包、分包。</w:t>
      </w:r>
    </w:p>
    <w:p w14:paraId="652B6B17">
      <w:pPr>
        <w:numPr>
          <w:ilvl w:val="0"/>
          <w:numId w:val="0"/>
        </w:numPr>
        <w:tabs>
          <w:tab w:val="left" w:pos="312"/>
        </w:tabs>
        <w:spacing w:line="560" w:lineRule="exact"/>
        <w:ind w:firstLine="640" w:firstLineChars="200"/>
        <w:jc w:val="left"/>
        <w:rPr>
          <w:rFonts w:hint="default" w:ascii="仿宋_GB2312" w:hAnsi="黑体" w:eastAsia="仿宋_GB2312"/>
          <w:bCs/>
          <w:color w:val="000000" w:themeColor="text1"/>
          <w:sz w:val="32"/>
          <w:szCs w:val="32"/>
          <w:highlight w:val="none"/>
          <w:lang w:val="en-US" w:eastAsia="zh-CN"/>
          <w14:textFill>
            <w14:solidFill>
              <w14:schemeClr w14:val="tx1"/>
            </w14:solidFill>
          </w14:textFill>
        </w:rPr>
      </w:pPr>
      <w:bookmarkStart w:id="7" w:name="_Hlk191394207"/>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8.</w:t>
      </w:r>
      <w:r>
        <w:rPr>
          <w:rFonts w:hint="eastAsia" w:ascii="仿宋_GB2312" w:hAnsi="黑体" w:eastAsia="仿宋_GB2312"/>
          <w:bCs/>
          <w:color w:val="000000" w:themeColor="text1"/>
          <w:sz w:val="32"/>
          <w:szCs w:val="32"/>
          <w:highlight w:val="none"/>
          <w14:textFill>
            <w14:solidFill>
              <w14:schemeClr w14:val="tx1"/>
            </w14:solidFill>
          </w14:textFill>
        </w:rPr>
        <w:t>本项目的特定资格要求</w:t>
      </w:r>
      <w:bookmarkEnd w:id="7"/>
      <w:r>
        <w:rPr>
          <w:rFonts w:hint="eastAsia" w:ascii="仿宋_GB2312" w:hAnsi="黑体" w:eastAsia="仿宋_GB2312"/>
          <w:bCs/>
          <w:color w:val="000000" w:themeColor="text1"/>
          <w:sz w:val="32"/>
          <w:szCs w:val="32"/>
          <w:highlight w:val="none"/>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本项目仅面向中小企业采购</w:t>
      </w:r>
    </w:p>
    <w:p w14:paraId="453079DA">
      <w:pPr>
        <w:numPr>
          <w:ilvl w:val="0"/>
          <w:numId w:val="0"/>
        </w:numPr>
        <w:tabs>
          <w:tab w:val="left" w:pos="312"/>
        </w:tabs>
        <w:spacing w:line="560" w:lineRule="exact"/>
        <w:ind w:left="0" w:leftChars="0" w:firstLine="640" w:firstLineChars="200"/>
        <w:jc w:val="left"/>
        <w:rPr>
          <w:rFonts w:hint="eastAsia"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cs="Times New Roman"/>
          <w:bCs/>
          <w:color w:val="000000" w:themeColor="text1"/>
          <w:kern w:val="2"/>
          <w:sz w:val="32"/>
          <w:szCs w:val="32"/>
          <w:highlight w:val="none"/>
          <w:lang w:val="en-US" w:eastAsia="zh-CN" w:bidi="ar-SA"/>
          <w14:textFill>
            <w14:solidFill>
              <w14:schemeClr w14:val="tx1"/>
            </w14:solidFill>
          </w14:textFill>
          <w14:ligatures w14:val="standardContextual"/>
        </w:rPr>
        <w:t>三、采购</w:t>
      </w:r>
      <w:r>
        <w:rPr>
          <w:rFonts w:hint="eastAsia" w:ascii="黑体" w:hAnsi="黑体" w:eastAsia="黑体"/>
          <w:bCs/>
          <w:color w:val="000000" w:themeColor="text1"/>
          <w:sz w:val="32"/>
          <w:szCs w:val="32"/>
          <w:highlight w:val="none"/>
          <w14:textFill>
            <w14:solidFill>
              <w14:schemeClr w14:val="tx1"/>
            </w14:solidFill>
          </w14:textFill>
        </w:rPr>
        <w:t>时间与地点</w:t>
      </w:r>
    </w:p>
    <w:p w14:paraId="4A2B9988">
      <w:p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开标</w:t>
      </w:r>
      <w:r>
        <w:rPr>
          <w:rFonts w:hint="eastAsia" w:ascii="仿宋_GB2312" w:hAnsi="黑体" w:eastAsia="仿宋_GB2312"/>
          <w:bCs/>
          <w:color w:val="000000" w:themeColor="text1"/>
          <w:sz w:val="32"/>
          <w:szCs w:val="32"/>
          <w:highlight w:val="none"/>
          <w14:textFill>
            <w14:solidFill>
              <w14:schemeClr w14:val="tx1"/>
            </w14:solidFill>
          </w14:textFill>
        </w:rPr>
        <w:t>及递交响应文件时间：202</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6</w:t>
      </w:r>
      <w:r>
        <w:rPr>
          <w:rFonts w:hint="eastAsia" w:ascii="仿宋_GB2312" w:hAnsi="黑体" w:eastAsia="仿宋_GB2312"/>
          <w:bCs/>
          <w:color w:val="000000" w:themeColor="text1"/>
          <w:sz w:val="32"/>
          <w:szCs w:val="32"/>
          <w:highlight w:val="none"/>
          <w14:textFill>
            <w14:solidFill>
              <w14:schemeClr w14:val="tx1"/>
            </w14:solidFill>
          </w14:textFill>
        </w:rPr>
        <w:t>年</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10月19日10</w:t>
      </w:r>
      <w:r>
        <w:rPr>
          <w:rFonts w:hint="eastAsia" w:ascii="仿宋_GB2312" w:hAnsi="黑体" w:eastAsia="仿宋_GB2312"/>
          <w:bCs/>
          <w:color w:val="000000" w:themeColor="text1"/>
          <w:sz w:val="32"/>
          <w:szCs w:val="32"/>
          <w:highlight w:val="none"/>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3</w:t>
      </w:r>
      <w:r>
        <w:rPr>
          <w:rFonts w:hint="eastAsia" w:ascii="仿宋_GB2312" w:hAnsi="黑体" w:eastAsia="仿宋_GB2312"/>
          <w:bCs/>
          <w:color w:val="000000" w:themeColor="text1"/>
          <w:sz w:val="32"/>
          <w:szCs w:val="32"/>
          <w:highlight w:val="none"/>
          <w14:textFill>
            <w14:solidFill>
              <w14:schemeClr w14:val="tx1"/>
            </w14:solidFill>
          </w14:textFill>
        </w:rPr>
        <w:t>0</w:t>
      </w:r>
    </w:p>
    <w:p w14:paraId="4C40034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40" w:firstLineChars="200"/>
        <w:textAlignment w:val="auto"/>
        <w:rPr>
          <w:rFonts w:hint="default" w:ascii="仿宋_GB2312" w:hAnsi="仿宋_GB2312" w:eastAsia="仿宋_GB2312" w:cs="仿宋_GB2312"/>
          <w:sz w:val="28"/>
          <w:szCs w:val="28"/>
          <w:lang w:val="en-US" w:eastAsia="zh-CN"/>
        </w:rPr>
      </w:pPr>
      <w:r>
        <w:rPr>
          <w:rFonts w:hint="eastAsia" w:ascii="仿宋_GB2312" w:hAnsi="黑体" w:eastAsia="仿宋_GB2312"/>
          <w:bCs/>
          <w:color w:val="000000" w:themeColor="text1"/>
          <w:sz w:val="32"/>
          <w:szCs w:val="32"/>
          <w:highlight w:val="none"/>
          <w:lang w:val="en-US" w:eastAsia="zh-CN"/>
          <w14:textFill>
            <w14:solidFill>
              <w14:schemeClr w14:val="tx1"/>
            </w14:solidFill>
          </w14:textFill>
        </w:rPr>
        <w:t>开标</w:t>
      </w:r>
      <w:r>
        <w:rPr>
          <w:rFonts w:hint="eastAsia" w:ascii="仿宋_GB2312" w:hAnsi="黑体" w:eastAsia="仿宋_GB2312"/>
          <w:bCs/>
          <w:color w:val="000000" w:themeColor="text1"/>
          <w:sz w:val="32"/>
          <w:szCs w:val="32"/>
          <w:highlight w:val="none"/>
          <w14:textFill>
            <w14:solidFill>
              <w14:schemeClr w14:val="tx1"/>
            </w14:solidFill>
          </w14:textFill>
        </w:rPr>
        <w:t>地点：</w:t>
      </w:r>
      <w:r>
        <w:rPr>
          <w:rFonts w:hint="eastAsia" w:ascii="仿宋_GB2312" w:hAnsi="黑体" w:eastAsia="仿宋_GB2312"/>
          <w:bCs/>
          <w:color w:val="000000" w:themeColor="text1"/>
          <w:sz w:val="32"/>
          <w:szCs w:val="32"/>
          <w14:textFill>
            <w14:solidFill>
              <w14:schemeClr w14:val="tx1"/>
            </w14:solidFill>
          </w14:textFill>
        </w:rPr>
        <w:t>广州中医药大学深圳医院（福田）</w:t>
      </w:r>
      <w:r>
        <w:rPr>
          <w:rFonts w:hint="eastAsia" w:ascii="仿宋_GB2312" w:hAnsi="黑体" w:eastAsia="仿宋_GB2312"/>
          <w:bCs/>
          <w:color w:val="000000" w:themeColor="text1"/>
          <w:sz w:val="32"/>
          <w:szCs w:val="32"/>
          <w:lang w:val="en-US" w:eastAsia="zh-CN"/>
          <w14:textFill>
            <w14:solidFill>
              <w14:schemeClr w14:val="tx1"/>
            </w14:solidFill>
          </w14:textFill>
        </w:rPr>
        <w:t>综合楼1310室（</w:t>
      </w:r>
      <w:r>
        <w:rPr>
          <w:rFonts w:hint="eastAsia" w:ascii="仿宋_GB2312" w:hAnsi="黑体" w:eastAsia="仿宋_GB2312"/>
          <w:b/>
          <w:bCs w:val="0"/>
          <w:color w:val="000000" w:themeColor="text1"/>
          <w:sz w:val="32"/>
          <w:szCs w:val="32"/>
          <w:lang w:val="en-US" w:eastAsia="zh-CN"/>
          <w14:textFill>
            <w14:solidFill>
              <w14:schemeClr w14:val="tx1"/>
            </w14:solidFill>
          </w14:textFill>
        </w:rPr>
        <w:t>可邮寄递交响应文件</w:t>
      </w:r>
      <w:r>
        <w:rPr>
          <w:rFonts w:hint="eastAsia" w:ascii="仿宋_GB2312" w:hAnsi="黑体" w:eastAsia="仿宋_GB2312"/>
          <w:bCs/>
          <w:color w:val="000000" w:themeColor="text1"/>
          <w:sz w:val="32"/>
          <w:szCs w:val="32"/>
          <w:lang w:val="en-US" w:eastAsia="zh-CN"/>
          <w14:textFill>
            <w14:solidFill>
              <w14:schemeClr w14:val="tx1"/>
            </w14:solidFill>
          </w14:textFill>
        </w:rPr>
        <w:t>，选择邮寄递交响应文件的，应确保响应文件于</w:t>
      </w:r>
      <w:r>
        <w:rPr>
          <w:rFonts w:hint="eastAsia" w:ascii="仿宋_GB2312" w:hAnsi="黑体" w:eastAsia="仿宋_GB2312"/>
          <w:b/>
          <w:bCs w:val="0"/>
          <w:color w:val="000000" w:themeColor="text1"/>
          <w:sz w:val="32"/>
          <w:szCs w:val="32"/>
          <w:lang w:val="en-US" w:eastAsia="zh-CN"/>
          <w14:textFill>
            <w14:solidFill>
              <w14:schemeClr w14:val="tx1"/>
            </w14:solidFill>
          </w14:textFill>
        </w:rPr>
        <w:t>开标前送达</w:t>
      </w:r>
      <w:r>
        <w:rPr>
          <w:rFonts w:hint="eastAsia" w:ascii="仿宋_GB2312" w:hAnsi="黑体" w:eastAsia="仿宋_GB2312"/>
          <w:bCs/>
          <w:color w:val="000000" w:themeColor="text1"/>
          <w:sz w:val="32"/>
          <w:szCs w:val="32"/>
          <w:lang w:val="en-US" w:eastAsia="zh-CN"/>
          <w14:textFill>
            <w14:solidFill>
              <w14:schemeClr w14:val="tx1"/>
            </w14:solidFill>
          </w14:textFill>
        </w:rPr>
        <w:t>广州中医药大学深圳医院（福田）</w:t>
      </w:r>
      <w:r>
        <w:rPr>
          <w:rFonts w:hint="eastAsia" w:ascii="仿宋_GB2312" w:hAnsi="黑体" w:eastAsia="仿宋_GB2312"/>
          <w:b/>
          <w:bCs w:val="0"/>
          <w:color w:val="000000" w:themeColor="text1"/>
          <w:sz w:val="32"/>
          <w:szCs w:val="32"/>
          <w:lang w:val="en-US" w:eastAsia="zh-CN"/>
          <w14:textFill>
            <w14:solidFill>
              <w14:schemeClr w14:val="tx1"/>
            </w14:solidFill>
          </w14:textFill>
        </w:rPr>
        <w:t>综合楼9楼招标采购办</w:t>
      </w:r>
      <w:r>
        <w:rPr>
          <w:rFonts w:hint="eastAsia" w:ascii="仿宋_GB2312" w:hAnsi="黑体" w:eastAsia="仿宋_GB2312"/>
          <w:bCs/>
          <w:color w:val="000000" w:themeColor="text1"/>
          <w:sz w:val="32"/>
          <w:szCs w:val="32"/>
          <w:lang w:val="en-US" w:eastAsia="zh-CN"/>
          <w14:textFill>
            <w14:solidFill>
              <w14:schemeClr w14:val="tx1"/>
            </w14:solidFill>
          </w14:textFill>
        </w:rPr>
        <w:t>）</w:t>
      </w:r>
    </w:p>
    <w:p w14:paraId="0C617B68">
      <w:pPr>
        <w:tabs>
          <w:tab w:val="left" w:pos="312"/>
        </w:tabs>
        <w:spacing w:line="560" w:lineRule="exact"/>
        <w:ind w:firstLine="640" w:firstLineChars="200"/>
        <w:jc w:val="left"/>
        <w:rPr>
          <w:rFonts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bCs/>
          <w:color w:val="000000" w:themeColor="text1"/>
          <w:sz w:val="32"/>
          <w:szCs w:val="32"/>
          <w:highlight w:val="none"/>
          <w14:textFill>
            <w14:solidFill>
              <w14:schemeClr w14:val="tx1"/>
            </w14:solidFill>
          </w14:textFill>
        </w:rPr>
        <w:t>四、评审方法</w:t>
      </w:r>
    </w:p>
    <w:p w14:paraId="46FA7430">
      <w:pPr>
        <w:tabs>
          <w:tab w:val="left" w:pos="312"/>
        </w:tabs>
        <w:spacing w:line="560" w:lineRule="exact"/>
        <w:ind w:firstLine="640" w:firstLineChars="200"/>
        <w:jc w:val="left"/>
        <w:rPr>
          <w:rFonts w:hint="default" w:ascii="仿宋_GB2312" w:hAnsi="黑体" w:eastAsia="仿宋_GB2312"/>
          <w:bCs/>
          <w:color w:val="000000" w:themeColor="text1"/>
          <w:sz w:val="32"/>
          <w:szCs w:val="32"/>
          <w:highlight w:val="none"/>
          <w:lang w:val="en-US" w:eastAsia="zh-CN" w:bidi="ar"/>
          <w14:textFill>
            <w14:solidFill>
              <w14:schemeClr w14:val="tx1"/>
            </w14:solidFill>
          </w14:textFill>
        </w:rPr>
      </w:pPr>
      <w:r>
        <w:rPr>
          <w:rFonts w:hint="eastAsia" w:ascii="仿宋_GB2312" w:hAnsi="黑体" w:eastAsia="仿宋_GB2312"/>
          <w:bCs/>
          <w:color w:val="000000" w:themeColor="text1"/>
          <w:sz w:val="32"/>
          <w:szCs w:val="32"/>
          <w:highlight w:val="none"/>
          <w:lang w:eastAsia="zh-CN" w:bidi="ar"/>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一</w:t>
      </w:r>
      <w:r>
        <w:rPr>
          <w:rFonts w:hint="eastAsia" w:ascii="仿宋_GB2312" w:hAnsi="黑体" w:eastAsia="仿宋_GB2312"/>
          <w:bCs/>
          <w:color w:val="000000" w:themeColor="text1"/>
          <w:sz w:val="32"/>
          <w:szCs w:val="32"/>
          <w:highlight w:val="none"/>
          <w:lang w:eastAsia="zh-CN" w:bidi="ar"/>
          <w14:textFill>
            <w14:solidFill>
              <w14:schemeClr w14:val="tx1"/>
            </w14:solidFill>
          </w14:textFill>
        </w:rPr>
        <w:t>）</w:t>
      </w:r>
      <w:r>
        <w:rPr>
          <w:rFonts w:hint="eastAsia" w:ascii="仿宋_GB2312" w:hAnsi="黑体" w:eastAsia="仿宋_GB2312"/>
          <w:bCs/>
          <w:color w:val="000000" w:themeColor="text1"/>
          <w:sz w:val="32"/>
          <w:szCs w:val="32"/>
          <w:highlight w:val="none"/>
          <w:lang w:bidi="ar"/>
          <w14:textFill>
            <w14:solidFill>
              <w14:schemeClr w14:val="tx1"/>
            </w14:solidFill>
          </w14:textFill>
        </w:rPr>
        <w:t>本次</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采购为</w:t>
      </w:r>
      <w:r>
        <w:rPr>
          <w:rFonts w:hint="eastAsia" w:ascii="仿宋_GB2312" w:hAnsi="黑体" w:eastAsia="仿宋_GB2312"/>
          <w:bCs/>
          <w:color w:val="000000" w:themeColor="text1"/>
          <w:sz w:val="32"/>
          <w:szCs w:val="32"/>
          <w:highlight w:val="none"/>
          <w:lang w:bidi="ar"/>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询价</w:t>
      </w:r>
      <w:r>
        <w:rPr>
          <w:rFonts w:hint="eastAsia" w:ascii="仿宋_GB2312" w:hAnsi="黑体" w:eastAsia="仿宋_GB2312"/>
          <w:bCs/>
          <w:color w:val="000000" w:themeColor="text1"/>
          <w:sz w:val="32"/>
          <w:szCs w:val="32"/>
          <w:highlight w:val="none"/>
          <w:lang w:bidi="ar"/>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采购</w:t>
      </w:r>
      <w:r>
        <w:rPr>
          <w:rFonts w:hint="eastAsia" w:ascii="仿宋_GB2312" w:hAnsi="黑体" w:eastAsia="仿宋_GB2312"/>
          <w:bCs/>
          <w:color w:val="000000" w:themeColor="text1"/>
          <w:sz w:val="32"/>
          <w:szCs w:val="32"/>
          <w:highlight w:val="none"/>
          <w:lang w:bidi="ar"/>
          <w14:textFill>
            <w14:solidFill>
              <w14:schemeClr w14:val="tx1"/>
            </w14:solidFill>
          </w14:textFill>
        </w:rPr>
        <w:t>，</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通过“最低价法”确定成交供应商，即</w:t>
      </w:r>
      <w:r>
        <w:rPr>
          <w:rFonts w:hint="eastAsia" w:ascii="仿宋_GB2312" w:hAnsi="黑体" w:eastAsia="仿宋_GB2312"/>
          <w:bCs/>
          <w:color w:val="000000" w:themeColor="text1"/>
          <w:sz w:val="32"/>
          <w:szCs w:val="32"/>
          <w:highlight w:val="none"/>
          <w:lang w:bidi="ar"/>
          <w14:textFill>
            <w14:solidFill>
              <w14:schemeClr w14:val="tx1"/>
            </w14:solidFill>
          </w14:textFill>
        </w:rPr>
        <w:t>在满足采购文件中规定的</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所有因素</w:t>
      </w:r>
      <w:r>
        <w:rPr>
          <w:rFonts w:hint="eastAsia" w:ascii="仿宋_GB2312" w:hAnsi="黑体" w:eastAsia="仿宋_GB2312"/>
          <w:bCs/>
          <w:color w:val="000000" w:themeColor="text1"/>
          <w:sz w:val="32"/>
          <w:szCs w:val="32"/>
          <w:highlight w:val="none"/>
          <w:lang w:bidi="ar"/>
          <w14:textFill>
            <w14:solidFill>
              <w14:schemeClr w14:val="tx1"/>
            </w14:solidFill>
          </w14:textFill>
        </w:rPr>
        <w:t>基础上</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进行一轮报价，第一轮报价为最终报价。</w:t>
      </w:r>
    </w:p>
    <w:p w14:paraId="036FDF08">
      <w:pPr>
        <w:tabs>
          <w:tab w:val="left" w:pos="312"/>
        </w:tabs>
        <w:spacing w:line="560" w:lineRule="exact"/>
        <w:ind w:firstLine="640" w:firstLineChars="200"/>
        <w:jc w:val="left"/>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（二）政府采购扶持政策</w:t>
      </w:r>
    </w:p>
    <w:p w14:paraId="3807167C">
      <w:pPr>
        <w:pStyle w:val="9"/>
        <w:spacing w:after="0" w:line="560" w:lineRule="exact"/>
        <w:ind w:firstLine="640" w:firstLineChars="200"/>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pP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1.本项目所属行业为</w:t>
      </w:r>
      <w:r>
        <w:rPr>
          <w:rFonts w:hint="eastAsia" w:ascii="仿宋_GB2312" w:hAnsi="黑体" w:eastAsia="仿宋_GB2312"/>
          <w:bCs/>
          <w:color w:val="000000" w:themeColor="text1"/>
          <w:sz w:val="32"/>
          <w:szCs w:val="32"/>
          <w:highlight w:val="none"/>
          <w:u w:val="single"/>
          <w:lang w:val="en-US" w:eastAsia="zh-CN" w:bidi="ar"/>
          <w14:textFill>
            <w14:solidFill>
              <w14:schemeClr w14:val="tx1"/>
            </w14:solidFill>
          </w14:textFill>
        </w:rPr>
        <w:t xml:space="preserve"> </w:t>
      </w:r>
      <w:r>
        <w:rPr>
          <w:rFonts w:hint="eastAsia" w:ascii="仿宋_GB2312" w:hAnsi="黑体" w:eastAsia="仿宋_GB2312"/>
          <w:b/>
          <w:bCs w:val="0"/>
          <w:color w:val="000000" w:themeColor="text1"/>
          <w:sz w:val="32"/>
          <w:szCs w:val="32"/>
          <w:highlight w:val="none"/>
          <w:u w:val="single"/>
          <w:lang w:val="en-US" w:eastAsia="zh-CN" w:bidi="ar"/>
          <w14:textFill>
            <w14:solidFill>
              <w14:schemeClr w14:val="tx1"/>
            </w14:solidFill>
          </w14:textFill>
        </w:rPr>
        <w:t>其他未列明行业</w:t>
      </w:r>
      <w:r>
        <w:rPr>
          <w:rFonts w:hint="eastAsia" w:ascii="仿宋_GB2312" w:hAnsi="黑体" w:eastAsia="仿宋_GB2312"/>
          <w:bCs/>
          <w:color w:val="000000" w:themeColor="text1"/>
          <w:sz w:val="32"/>
          <w:szCs w:val="32"/>
          <w:highlight w:val="none"/>
          <w:u w:val="single"/>
          <w:lang w:val="en-US" w:eastAsia="zh-CN" w:bidi="ar"/>
          <w14:textFill>
            <w14:solidFill>
              <w14:schemeClr w14:val="tx1"/>
            </w14:solidFill>
          </w14:textFill>
        </w:rPr>
        <w:t xml:space="preserve"> </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投标人应根据所提供产品生产企业在《工业和信息化部、国家统计局、国家发展和改革委员会、财政部关于印发中小企业划型标准规定的通知》(工信部联企业〔2011〕300号)中规定的中小企业划型标准填写《中小企业声明函》。</w:t>
      </w:r>
    </w:p>
    <w:p w14:paraId="15219E35">
      <w:pPr>
        <w:pStyle w:val="9"/>
        <w:spacing w:after="0" w:line="560" w:lineRule="exact"/>
        <w:ind w:firstLine="640" w:firstLineChars="200"/>
        <w:rPr>
          <w:rFonts w:hint="default" w:eastAsia="仿宋_GB2312"/>
          <w:highlight w:val="none"/>
          <w:lang w:val="en-US" w:eastAsia="zh-CN"/>
        </w:rPr>
      </w:pP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2.关于享受优惠政策的主体及价格扣除比例据《财政部 工业和信息化部关于印发《政府采购促进中小企业发展管理办法》的通知》(财库〔2020〕46号)、《财政部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其投标报价扣除</w:t>
      </w:r>
      <w:r>
        <w:rPr>
          <w:rFonts w:hint="eastAsia" w:ascii="仿宋_GB2312" w:hAnsi="黑体" w:eastAsia="仿宋_GB2312"/>
          <w:bCs/>
          <w:color w:val="000000" w:themeColor="text1"/>
          <w:sz w:val="32"/>
          <w:szCs w:val="32"/>
          <w:highlight w:val="none"/>
          <w:u w:val="single"/>
          <w:lang w:val="en-US" w:eastAsia="zh-CN" w:bidi="ar"/>
          <w14:textFill>
            <w14:solidFill>
              <w14:schemeClr w14:val="tx1"/>
            </w14:solidFill>
          </w14:textFill>
        </w:rPr>
        <w:t xml:space="preserve"> 0 </w:t>
      </w:r>
      <w:r>
        <w:rPr>
          <w:rFonts w:hint="eastAsia" w:ascii="仿宋_GB2312" w:hAnsi="黑体" w:eastAsia="仿宋_GB2312"/>
          <w:bCs/>
          <w:color w:val="000000" w:themeColor="text1"/>
          <w:sz w:val="32"/>
          <w:szCs w:val="32"/>
          <w:highlight w:val="none"/>
          <w:lang w:val="en-US" w:eastAsia="zh-CN" w:bidi="ar"/>
          <w14:textFill>
            <w14:solidFill>
              <w14:schemeClr w14:val="tx1"/>
            </w14:solidFill>
          </w14:textFill>
        </w:rPr>
        <w:t>%后参与评审。</w:t>
      </w:r>
    </w:p>
    <w:p w14:paraId="40CF9DF1">
      <w:pPr>
        <w:numPr>
          <w:ilvl w:val="0"/>
          <w:numId w:val="0"/>
        </w:numPr>
        <w:tabs>
          <w:tab w:val="left" w:pos="312"/>
        </w:tabs>
        <w:spacing w:line="560" w:lineRule="exact"/>
        <w:ind w:leftChars="200" w:firstLine="320" w:firstLineChars="100"/>
        <w:jc w:val="left"/>
        <w:rPr>
          <w:rFonts w:hint="eastAsia" w:ascii="黑体" w:hAnsi="黑体" w:eastAsia="黑体"/>
          <w:bCs/>
          <w:color w:val="000000" w:themeColor="text1"/>
          <w:sz w:val="32"/>
          <w:szCs w:val="32"/>
          <w:highlight w:val="none"/>
          <w:lang w:val="en-US" w:eastAsia="zh-CN"/>
          <w14:textFill>
            <w14:solidFill>
              <w14:schemeClr w14:val="tx1"/>
            </w14:solidFill>
          </w14:textFill>
        </w:rPr>
      </w:pPr>
      <w:r>
        <w:rPr>
          <w:rFonts w:hint="eastAsia" w:ascii="黑体" w:hAnsi="黑体" w:eastAsia="黑体"/>
          <w:bCs/>
          <w:color w:val="000000" w:themeColor="text1"/>
          <w:sz w:val="32"/>
          <w:szCs w:val="32"/>
          <w:highlight w:val="none"/>
          <w:lang w:val="en-US" w:eastAsia="zh-CN"/>
          <w14:textFill>
            <w14:solidFill>
              <w14:schemeClr w14:val="tx1"/>
            </w14:solidFill>
          </w14:textFill>
        </w:rPr>
        <w:t>五、报名方式：</w:t>
      </w:r>
    </w:p>
    <w:p w14:paraId="48CB38C1">
      <w:pPr>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报名时间：本公告发布之日起至2026年10月19日8:00。</w:t>
      </w:r>
    </w:p>
    <w:p w14:paraId="0873AAF4">
      <w:pPr>
        <w:spacing w:line="56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凡愿意参加的合格响应人，必须</w:t>
      </w:r>
      <w:r>
        <w:rPr>
          <w:rFonts w:hint="eastAsia" w:ascii="仿宋_GB2312" w:eastAsia="仿宋_GB2312"/>
          <w:sz w:val="32"/>
          <w:szCs w:val="32"/>
          <w:highlight w:val="none"/>
          <w:lang w:val="en-US" w:eastAsia="zh-CN"/>
        </w:rPr>
        <w:t>于规定时间内</w:t>
      </w:r>
      <w:r>
        <w:rPr>
          <w:rFonts w:hint="eastAsia" w:ascii="仿宋_GB2312" w:eastAsia="仿宋_GB2312"/>
          <w:sz w:val="32"/>
          <w:szCs w:val="32"/>
          <w:highlight w:val="none"/>
        </w:rPr>
        <w:t>备齐以下资料扫描件（PDF格式）</w:t>
      </w:r>
      <w:r>
        <w:rPr>
          <w:rFonts w:ascii="仿宋_GB2312" w:eastAsia="仿宋_GB2312"/>
          <w:sz w:val="32"/>
          <w:szCs w:val="32"/>
          <w:highlight w:val="none"/>
        </w:rPr>
        <w:t>一起发送</w:t>
      </w:r>
      <w:r>
        <w:rPr>
          <w:rFonts w:hint="eastAsia" w:ascii="仿宋_GB2312" w:eastAsia="仿宋_GB2312"/>
          <w:sz w:val="32"/>
          <w:szCs w:val="32"/>
          <w:highlight w:val="none"/>
        </w:rPr>
        <w:t>电子</w:t>
      </w:r>
      <w:r>
        <w:rPr>
          <w:rFonts w:ascii="仿宋_GB2312" w:eastAsia="仿宋_GB2312"/>
          <w:sz w:val="32"/>
          <w:szCs w:val="32"/>
          <w:highlight w:val="none"/>
        </w:rPr>
        <w:t>邮件至</w:t>
      </w:r>
      <w:r>
        <w:rPr>
          <w:rFonts w:hint="eastAsia" w:ascii="仿宋_GB2312" w:eastAsia="仿宋_GB2312"/>
          <w:sz w:val="32"/>
          <w:szCs w:val="32"/>
          <w:highlight w:val="none"/>
          <w:lang w:eastAsia="zh-CN"/>
        </w:rPr>
        <w:t>zbcgb02@szftzy.cn</w:t>
      </w:r>
      <w:r>
        <w:rPr>
          <w:rFonts w:ascii="仿宋_GB2312" w:eastAsia="仿宋_GB2312"/>
          <w:sz w:val="32"/>
          <w:szCs w:val="32"/>
          <w:highlight w:val="none"/>
        </w:rPr>
        <w:t>邮箱,邮件发送</w:t>
      </w:r>
      <w:r>
        <w:rPr>
          <w:rFonts w:hint="eastAsia" w:ascii="仿宋_GB2312" w:eastAsia="仿宋_GB2312"/>
          <w:sz w:val="32"/>
          <w:szCs w:val="32"/>
          <w:highlight w:val="none"/>
        </w:rPr>
        <w:t>主题</w:t>
      </w:r>
      <w:r>
        <w:rPr>
          <w:rFonts w:ascii="仿宋_GB2312" w:eastAsia="仿宋_GB2312"/>
          <w:sz w:val="32"/>
          <w:szCs w:val="32"/>
          <w:highlight w:val="none"/>
        </w:rPr>
        <w:t>格式：公司全称+联系人+联系方式+采购日期+项目名称，PDF文件命名同上。(扫描件不清晰或文件命名方式不正确将可能导致报名失败，产生的后果由供应商自行承担）。</w:t>
      </w:r>
      <w:r>
        <w:rPr>
          <w:rFonts w:hint="eastAsia" w:ascii="仿宋_GB2312" w:eastAsia="仿宋_GB2312"/>
          <w:sz w:val="32"/>
          <w:szCs w:val="32"/>
          <w:highlight w:val="none"/>
        </w:rPr>
        <w:t>以下所有项目均需加盖公章：</w:t>
      </w:r>
    </w:p>
    <w:p w14:paraId="6E737AE9">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1.营业执照</w:t>
      </w:r>
    </w:p>
    <w:p w14:paraId="4EB0FF31">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2.法定代表人证明书</w:t>
      </w:r>
    </w:p>
    <w:p w14:paraId="40442352">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3.法定代表人身份证</w:t>
      </w:r>
    </w:p>
    <w:p w14:paraId="3BAF7FC2">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4.法人授权委托证明书</w:t>
      </w:r>
    </w:p>
    <w:p w14:paraId="2CCEA036">
      <w:pPr>
        <w:tabs>
          <w:tab w:val="left" w:pos="312"/>
        </w:tabs>
        <w:spacing w:line="560" w:lineRule="exact"/>
        <w:ind w:firstLine="640" w:firstLineChars="200"/>
        <w:jc w:val="left"/>
        <w:rPr>
          <w:rFonts w:ascii="仿宋_GB2312" w:eastAsia="仿宋_GB2312"/>
          <w:sz w:val="32"/>
          <w:szCs w:val="32"/>
          <w:highlight w:val="none"/>
        </w:rPr>
      </w:pPr>
      <w:r>
        <w:rPr>
          <w:rFonts w:ascii="仿宋_GB2312" w:eastAsia="仿宋_GB2312"/>
          <w:sz w:val="32"/>
          <w:szCs w:val="32"/>
          <w:highlight w:val="none"/>
        </w:rPr>
        <w:t>5.被授权人身份证</w:t>
      </w:r>
    </w:p>
    <w:p w14:paraId="11F9C6C4">
      <w:pPr>
        <w:tabs>
          <w:tab w:val="left" w:pos="312"/>
        </w:tabs>
        <w:spacing w:line="56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6.中小企业声明函（格式自拟）</w:t>
      </w:r>
    </w:p>
    <w:p w14:paraId="05F40D61">
      <w:pPr>
        <w:tabs>
          <w:tab w:val="left" w:pos="312"/>
        </w:tabs>
        <w:spacing w:line="560" w:lineRule="exact"/>
        <w:ind w:firstLine="643" w:firstLineChars="200"/>
        <w:jc w:val="left"/>
        <w:rPr>
          <w:rFonts w:hint="eastAsia" w:ascii="仿宋_GB2312" w:hAnsi="Times New Roman" w:eastAsia="仿宋_GB2312" w:cs="Times New Roman"/>
          <w:b/>
          <w:bCs/>
          <w:kern w:val="2"/>
          <w:sz w:val="32"/>
          <w:szCs w:val="32"/>
          <w:highlight w:val="none"/>
          <w:lang w:val="en-US" w:eastAsia="zh-CN" w:bidi="ar-SA"/>
          <w14:ligatures w14:val="standardContextual"/>
        </w:rPr>
      </w:pPr>
      <w:r>
        <w:rPr>
          <w:rFonts w:hint="eastAsia" w:ascii="仿宋_GB2312" w:hAnsi="Times New Roman" w:eastAsia="仿宋_GB2312" w:cs="Times New Roman"/>
          <w:b/>
          <w:bCs/>
          <w:kern w:val="2"/>
          <w:sz w:val="32"/>
          <w:szCs w:val="32"/>
          <w:highlight w:val="none"/>
          <w:lang w:val="en-US" w:eastAsia="zh-CN" w:bidi="ar-SA"/>
          <w14:ligatures w14:val="standardContextual"/>
        </w:rPr>
        <w:t>提交报名资料后放弃响应资格的请发送放弃报名函至报名邮箱，格式自拟。</w:t>
      </w:r>
    </w:p>
    <w:p w14:paraId="344EC667">
      <w:pPr>
        <w:tabs>
          <w:tab w:val="left" w:pos="312"/>
        </w:tabs>
        <w:spacing w:line="560" w:lineRule="exact"/>
        <w:ind w:firstLine="640" w:firstLineChars="200"/>
        <w:jc w:val="left"/>
        <w:rPr>
          <w:rFonts w:ascii="黑体" w:hAnsi="黑体" w:eastAsia="黑体"/>
          <w:bCs/>
          <w:color w:val="000000" w:themeColor="text1"/>
          <w:sz w:val="32"/>
          <w:szCs w:val="32"/>
          <w:highlight w:val="none"/>
          <w14:textFill>
            <w14:solidFill>
              <w14:schemeClr w14:val="tx1"/>
            </w14:solidFill>
          </w14:textFill>
        </w:rPr>
      </w:pPr>
      <w:r>
        <w:rPr>
          <w:rFonts w:hint="eastAsia" w:ascii="黑体" w:hAnsi="黑体" w:eastAsia="黑体"/>
          <w:bCs/>
          <w:color w:val="000000" w:themeColor="text1"/>
          <w:sz w:val="32"/>
          <w:szCs w:val="32"/>
          <w:highlight w:val="none"/>
          <w:lang w:val="en-US" w:eastAsia="zh-CN"/>
          <w14:textFill>
            <w14:solidFill>
              <w14:schemeClr w14:val="tx1"/>
            </w14:solidFill>
          </w14:textFill>
        </w:rPr>
        <w:t>六、</w:t>
      </w:r>
      <w:r>
        <w:rPr>
          <w:rFonts w:hint="eastAsia" w:ascii="黑体" w:hAnsi="黑体" w:eastAsia="黑体"/>
          <w:bCs/>
          <w:color w:val="000000" w:themeColor="text1"/>
          <w:sz w:val="32"/>
          <w:szCs w:val="32"/>
          <w:highlight w:val="none"/>
          <w14:textFill>
            <w14:solidFill>
              <w14:schemeClr w14:val="tx1"/>
            </w14:solidFill>
          </w14:textFill>
        </w:rPr>
        <w:t>联系方式：</w:t>
      </w:r>
    </w:p>
    <w:p w14:paraId="2458CE6F">
      <w:pPr>
        <w:tabs>
          <w:tab w:val="left" w:pos="312"/>
        </w:tabs>
        <w:spacing w:line="560" w:lineRule="exact"/>
        <w:ind w:firstLine="640" w:firstLineChars="200"/>
        <w:jc w:val="left"/>
        <w:rPr>
          <w:rFonts w:ascii="仿宋_GB2312" w:eastAsia="仿宋_GB2312"/>
          <w:sz w:val="32"/>
          <w:szCs w:val="32"/>
          <w:highlight w:val="none"/>
          <w:lang w:bidi="ar"/>
          <w14:ligatures w14:val="none"/>
        </w:rPr>
      </w:pPr>
      <w:r>
        <w:rPr>
          <w:rFonts w:hint="eastAsia" w:ascii="仿宋_GB2312" w:eastAsia="仿宋_GB2312"/>
          <w:sz w:val="32"/>
          <w:szCs w:val="32"/>
          <w:highlight w:val="none"/>
          <w:lang w:val="en-US" w:eastAsia="zh-CN" w:bidi="ar"/>
          <w14:ligatures w14:val="none"/>
        </w:rPr>
        <w:t>招标</w:t>
      </w:r>
      <w:r>
        <w:rPr>
          <w:rFonts w:hint="eastAsia" w:ascii="仿宋_GB2312" w:eastAsia="仿宋_GB2312"/>
          <w:sz w:val="32"/>
          <w:szCs w:val="32"/>
          <w:highlight w:val="none"/>
          <w:lang w:bidi="ar"/>
          <w14:ligatures w14:val="none"/>
        </w:rPr>
        <w:t>采购办：徐老师 0755-83548626</w:t>
      </w:r>
    </w:p>
    <w:p w14:paraId="38213C48">
      <w:pPr>
        <w:pStyle w:val="9"/>
        <w:ind w:firstLine="640" w:firstLineChars="200"/>
        <w:rPr>
          <w:rFonts w:hint="default" w:ascii="仿宋_GB2312" w:eastAsia="仿宋_GB2312"/>
          <w:sz w:val="32"/>
          <w:szCs w:val="32"/>
          <w:highlight w:val="none"/>
          <w:lang w:val="en-US" w:eastAsia="zh-CN" w:bidi="ar"/>
          <w14:ligatures w14:val="none"/>
        </w:rPr>
      </w:pPr>
      <w:r>
        <w:rPr>
          <w:rFonts w:hint="eastAsia" w:ascii="仿宋_GB2312" w:eastAsia="仿宋_GB2312"/>
          <w:sz w:val="32"/>
          <w:szCs w:val="32"/>
          <w:highlight w:val="none"/>
          <w:lang w:val="en-US" w:eastAsia="zh-CN" w:bidi="ar"/>
          <w14:ligatures w14:val="none"/>
        </w:rPr>
        <w:t>科研科：宣老师</w:t>
      </w:r>
      <w:bookmarkStart w:id="21" w:name="_GoBack"/>
      <w:bookmarkEnd w:id="21"/>
      <w:r>
        <w:rPr>
          <w:rFonts w:hint="eastAsia" w:ascii="仿宋_GB2312" w:eastAsia="仿宋_GB2312"/>
          <w:sz w:val="32"/>
          <w:szCs w:val="32"/>
          <w:highlight w:val="none"/>
          <w:lang w:val="en-US" w:eastAsia="zh-CN" w:bidi="ar"/>
          <w14:ligatures w14:val="none"/>
        </w:rPr>
        <w:t xml:space="preserve"> 0755-23612296</w:t>
      </w:r>
    </w:p>
    <w:p w14:paraId="3758FCE3">
      <w:pPr>
        <w:tabs>
          <w:tab w:val="left" w:pos="312"/>
        </w:tabs>
        <w:spacing w:line="560" w:lineRule="exact"/>
        <w:ind w:firstLine="640" w:firstLineChars="200"/>
        <w:jc w:val="right"/>
        <w:rPr>
          <w:rFonts w:ascii="仿宋_GB2312" w:eastAsia="仿宋_GB2312"/>
          <w:sz w:val="32"/>
          <w:szCs w:val="32"/>
          <w:highlight w:val="none"/>
          <w:lang w:bidi="ar"/>
          <w14:ligatures w14:val="none"/>
        </w:rPr>
      </w:pPr>
      <w:r>
        <w:rPr>
          <w:rFonts w:hint="eastAsia" w:ascii="仿宋_GB2312" w:eastAsia="仿宋_GB2312"/>
          <w:sz w:val="32"/>
          <w:szCs w:val="32"/>
          <w:highlight w:val="none"/>
          <w:lang w:bidi="ar"/>
          <w14:ligatures w14:val="none"/>
        </w:rPr>
        <w:t>广州中医药大学深圳医院(福田)</w:t>
      </w:r>
    </w:p>
    <w:p w14:paraId="4FA50354">
      <w:pPr>
        <w:tabs>
          <w:tab w:val="left" w:pos="312"/>
        </w:tabs>
        <w:spacing w:line="560" w:lineRule="exact"/>
        <w:ind w:firstLine="640" w:firstLineChars="200"/>
        <w:jc w:val="right"/>
        <w:rPr>
          <w:rFonts w:ascii="仿宋_GB2312" w:eastAsia="仿宋_GB2312"/>
          <w:sz w:val="32"/>
          <w:szCs w:val="32"/>
          <w:highlight w:val="none"/>
          <w:lang w:bidi="ar"/>
          <w14:ligatures w14:val="none"/>
        </w:rPr>
      </w:pPr>
      <w:r>
        <w:rPr>
          <w:rFonts w:hint="eastAsia" w:ascii="仿宋_GB2312" w:eastAsia="仿宋_GB2312"/>
          <w:sz w:val="32"/>
          <w:szCs w:val="32"/>
          <w:highlight w:val="none"/>
          <w:lang w:bidi="ar"/>
          <w14:ligatures w14:val="none"/>
        </w:rPr>
        <w:t>202</w:t>
      </w:r>
      <w:r>
        <w:rPr>
          <w:rFonts w:hint="eastAsia" w:ascii="仿宋_GB2312" w:eastAsia="仿宋_GB2312"/>
          <w:sz w:val="32"/>
          <w:szCs w:val="32"/>
          <w:highlight w:val="none"/>
          <w:lang w:val="en-US" w:eastAsia="zh-CN" w:bidi="ar"/>
          <w14:ligatures w14:val="none"/>
        </w:rPr>
        <w:t>6</w:t>
      </w:r>
      <w:r>
        <w:rPr>
          <w:rFonts w:hint="eastAsia" w:ascii="仿宋_GB2312" w:eastAsia="仿宋_GB2312"/>
          <w:sz w:val="32"/>
          <w:szCs w:val="32"/>
          <w:highlight w:val="none"/>
          <w:lang w:bidi="ar"/>
          <w14:ligatures w14:val="none"/>
        </w:rPr>
        <w:t>年</w:t>
      </w:r>
      <w:r>
        <w:rPr>
          <w:rFonts w:hint="eastAsia" w:ascii="仿宋_GB2312" w:eastAsia="仿宋_GB2312"/>
          <w:sz w:val="32"/>
          <w:szCs w:val="32"/>
          <w:highlight w:val="none"/>
          <w:lang w:val="en-US" w:eastAsia="zh-CN" w:bidi="ar"/>
          <w14:ligatures w14:val="none"/>
        </w:rPr>
        <w:t>10月16日</w:t>
      </w:r>
      <w:r>
        <w:rPr>
          <w:rFonts w:hint="eastAsia" w:ascii="方正小标宋_GBK" w:hAnsi="黑体" w:eastAsia="方正小标宋_GBK"/>
          <w:bCs/>
          <w:color w:val="000000" w:themeColor="text1"/>
          <w:sz w:val="44"/>
          <w:szCs w:val="44"/>
          <w:highlight w:val="none"/>
          <w14:textFill>
            <w14:solidFill>
              <w14:schemeClr w14:val="tx1"/>
            </w14:solidFill>
          </w14:textFill>
        </w:rPr>
        <w:br w:type="page"/>
      </w:r>
    </w:p>
    <w:p w14:paraId="4C4A5690">
      <w:pPr>
        <w:pStyle w:val="14"/>
        <w:numPr>
          <w:ilvl w:val="0"/>
          <w:numId w:val="3"/>
        </w:numPr>
        <w:spacing w:before="156" w:beforeLines="50" w:after="156" w:afterLines="50" w:line="240" w:lineRule="auto"/>
        <w:outlineLvl w:val="0"/>
        <w:rPr>
          <w:rFonts w:ascii="方正小标宋_GBK" w:eastAsia="方正小标宋_GBK"/>
          <w:b w:val="0"/>
          <w:sz w:val="44"/>
          <w:szCs w:val="44"/>
          <w:highlight w:val="none"/>
          <w14:ligatures w14:val="none"/>
        </w:rPr>
      </w:pPr>
      <w:r>
        <w:rPr>
          <w:rFonts w:hint="eastAsia" w:ascii="方正小标宋_GBK" w:eastAsia="方正小标宋_GBK"/>
          <w:b w:val="0"/>
          <w:sz w:val="44"/>
          <w:szCs w:val="44"/>
          <w:highlight w:val="none"/>
          <w14:ligatures w14:val="none"/>
        </w:rPr>
        <w:t xml:space="preserve">  </w:t>
      </w:r>
      <w:bookmarkStart w:id="8" w:name="_Toc6340"/>
      <w:r>
        <w:rPr>
          <w:rFonts w:hint="eastAsia" w:ascii="黑体" w:hAnsi="黑体" w:eastAsia="黑体" w:cs="黑体"/>
          <w:b/>
          <w:color w:val="000000" w:themeColor="text1"/>
          <w:sz w:val="32"/>
          <w:szCs w:val="32"/>
          <w:highlight w:val="none"/>
          <w14:textFill>
            <w14:solidFill>
              <w14:schemeClr w14:val="tx1"/>
            </w14:solidFill>
          </w14:textFill>
        </w:rPr>
        <w:t>★</w:t>
      </w:r>
      <w:r>
        <w:rPr>
          <w:rFonts w:hint="eastAsia" w:ascii="方正小标宋_GBK" w:eastAsia="方正小标宋_GBK"/>
          <w:b w:val="0"/>
          <w:sz w:val="44"/>
          <w:szCs w:val="44"/>
          <w:highlight w:val="none"/>
          <w:lang w:val="en-US" w:eastAsia="zh-CN"/>
          <w14:ligatures w14:val="none"/>
        </w:rPr>
        <w:t>采购要求</w:t>
      </w:r>
      <w:bookmarkEnd w:id="8"/>
    </w:p>
    <w:p w14:paraId="7D16C09D">
      <w:pPr>
        <w:jc w:val="center"/>
        <w:rPr>
          <w:rFonts w:hint="default"/>
          <w:sz w:val="15"/>
          <w:szCs w:val="18"/>
          <w:highlight w:val="none"/>
          <w:lang w:val="en-US"/>
        </w:rPr>
      </w:pPr>
      <w:r>
        <w:rPr>
          <w:rFonts w:hint="eastAsia" w:ascii="方正小标宋_GBK" w:eastAsia="方正小标宋_GBK"/>
          <w:b w:val="0"/>
          <w:sz w:val="28"/>
          <w:szCs w:val="28"/>
          <w:highlight w:val="none"/>
          <w:lang w:val="en-US" w:eastAsia="zh-CN"/>
          <w14:ligatures w14:val="none"/>
        </w:rPr>
        <w:t>（本章所有内容均为实质性响应条款，供应商须对所有条款完全相应，否则将视为投标失败）</w:t>
      </w:r>
    </w:p>
    <w:p w14:paraId="5D8F4982">
      <w:pPr>
        <w:keepNext w:val="0"/>
        <w:keepLines w:val="0"/>
        <w:pageBreakBefore w:val="0"/>
        <w:widowControl w:val="0"/>
        <w:numPr>
          <w:ilvl w:val="0"/>
          <w:numId w:val="4"/>
        </w:numPr>
        <w:kinsoku/>
        <w:wordWrap/>
        <w:overflowPunct/>
        <w:topLinePunct w:val="0"/>
        <w:autoSpaceDE/>
        <w:autoSpaceDN/>
        <w:bidi w:val="0"/>
        <w:adjustRightInd/>
        <w:snapToGrid/>
        <w:spacing w:line="560" w:lineRule="exact"/>
        <w:jc w:val="left"/>
        <w:textAlignment w:val="auto"/>
        <w:rPr>
          <w:rStyle w:val="25"/>
          <w:rFonts w:hint="eastAsia" w:ascii="黑体" w:hAnsi="黑体" w:eastAsia="黑体" w:cs="黑体"/>
          <w:b w:val="0"/>
          <w:bCs w:val="0"/>
          <w:sz w:val="28"/>
          <w:szCs w:val="28"/>
          <w:highlight w:val="none"/>
          <w:lang w:val="en-US" w:eastAsia="zh-CN"/>
        </w:rPr>
      </w:pPr>
      <w:bookmarkStart w:id="9" w:name="_Toc31937"/>
      <w:bookmarkStart w:id="10" w:name="_Toc8484"/>
      <w:r>
        <w:rPr>
          <w:rStyle w:val="25"/>
          <w:rFonts w:hint="eastAsia" w:ascii="黑体" w:hAnsi="黑体" w:eastAsia="黑体" w:cs="黑体"/>
          <w:b w:val="0"/>
          <w:bCs w:val="0"/>
          <w:sz w:val="28"/>
          <w:szCs w:val="28"/>
          <w:highlight w:val="none"/>
          <w:lang w:val="en-US" w:eastAsia="zh-CN"/>
        </w:rPr>
        <w:t>服务内容及技术要求</w:t>
      </w:r>
    </w:p>
    <w:p w14:paraId="3527C234">
      <w:pPr>
        <w:pStyle w:val="7"/>
        <w:numPr>
          <w:ilvl w:val="0"/>
          <w:numId w:val="5"/>
        </w:numPr>
        <w:rPr>
          <w:rStyle w:val="25"/>
          <w:rFonts w:hint="eastAsia" w:ascii="黑体" w:hAnsi="黑体" w:eastAsia="黑体" w:cs="黑体"/>
          <w:b w:val="0"/>
          <w:bCs w:val="0"/>
          <w:sz w:val="28"/>
          <w:szCs w:val="28"/>
          <w:highlight w:val="none"/>
          <w:lang w:val="en-US" w:eastAsia="zh-CN"/>
        </w:rPr>
      </w:pPr>
      <w:r>
        <w:rPr>
          <w:rStyle w:val="25"/>
          <w:rFonts w:hint="eastAsia" w:ascii="黑体" w:hAnsi="黑体" w:eastAsia="黑体" w:cs="黑体"/>
          <w:b w:val="0"/>
          <w:bCs w:val="0"/>
          <w:sz w:val="28"/>
          <w:szCs w:val="28"/>
          <w:highlight w:val="none"/>
          <w:lang w:val="en-US" w:eastAsia="zh-CN"/>
        </w:rPr>
        <w:t>服务需求（详见需求明细表）</w:t>
      </w:r>
    </w:p>
    <w:p w14:paraId="37BBA713">
      <w:pPr>
        <w:numPr>
          <w:ilvl w:val="0"/>
          <w:numId w:val="6"/>
        </w:numPr>
        <w:ind w:firstLine="6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设计并制作会议宣传资料，如会议手册、标识牌等确保印刷品的质量和及时交付。</w:t>
      </w:r>
    </w:p>
    <w:p w14:paraId="6E6E78FC">
      <w:pPr>
        <w:ind w:firstLine="6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提供交通接送等服务，方便参会人员出行</w:t>
      </w:r>
    </w:p>
    <w:p w14:paraId="282CD6F9">
      <w:pPr>
        <w:ind w:firstLine="6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提供会议现场设备技术支持人员，确保会议直播正常运行并解决技术问题。提供线上会议直播所需的技术设备与技术人员，安排专业摄影师和摄像师，进行会议纪录和摄影报道。</w:t>
      </w:r>
    </w:p>
    <w:p w14:paraId="264BC1C7">
      <w:pPr>
        <w:spacing w:line="560" w:lineRule="exact"/>
        <w:ind w:firstLine="640" w:firstLineChars="200"/>
        <w:rPr>
          <w:rFonts w:hint="default" w:ascii="宋体" w:hAnsi="宋体" w:eastAsia="宋体" w:cs="宋体"/>
          <w:b w:val="0"/>
          <w:bCs w:val="0"/>
          <w:kern w:val="2"/>
          <w:sz w:val="32"/>
          <w:szCs w:val="32"/>
          <w:highlight w:val="none"/>
          <w:lang w:val="en-US" w:eastAsia="zh-CN" w:bidi="ar-SA"/>
        </w:rPr>
      </w:pPr>
      <w:r>
        <w:rPr>
          <w:rFonts w:hint="eastAsia" w:ascii="仿宋_GB2312" w:eastAsia="仿宋_GB2312"/>
          <w:sz w:val="32"/>
          <w:szCs w:val="32"/>
          <w:highlight w:val="none"/>
          <w:lang w:val="en-US" w:eastAsia="zh-CN"/>
        </w:rPr>
        <w:t>4.需求明细表</w:t>
      </w:r>
      <w:r>
        <w:rPr>
          <w:rFonts w:hint="eastAsia" w:ascii="宋体" w:hAnsi="宋体" w:eastAsia="宋体" w:cs="宋体"/>
          <w:b w:val="0"/>
          <w:bCs w:val="0"/>
          <w:kern w:val="2"/>
          <w:sz w:val="32"/>
          <w:szCs w:val="32"/>
          <w:highlight w:val="none"/>
          <w:lang w:val="en-US" w:eastAsia="zh-CN" w:bidi="ar-SA"/>
        </w:rPr>
        <w:t>：</w:t>
      </w:r>
    </w:p>
    <w:tbl>
      <w:tblPr>
        <w:tblStyle w:val="18"/>
        <w:tblW w:w="6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927"/>
        <w:gridCol w:w="1140"/>
        <w:gridCol w:w="2920"/>
        <w:gridCol w:w="950"/>
        <w:gridCol w:w="854"/>
      </w:tblGrid>
      <w:tr w14:paraId="00CA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27" w:type="dxa"/>
            <w:shd w:val="clear" w:color="auto" w:fill="FFFFFF"/>
            <w:noWrap/>
            <w:vAlign w:val="center"/>
          </w:tcPr>
          <w:p w14:paraId="45D6C420">
            <w:pPr>
              <w:widowControl/>
              <w:spacing w:line="240" w:lineRule="auto"/>
              <w:ind w:firstLine="0" w:firstLineChars="0"/>
              <w:jc w:val="center"/>
              <w:rPr>
                <w:rFonts w:hint="eastAsia" w:ascii="黑体" w:hAnsi="黑体" w:eastAsia="黑体" w:cs="黑体"/>
                <w:b/>
                <w:bCs/>
                <w:color w:val="000000"/>
                <w:kern w:val="0"/>
                <w:sz w:val="22"/>
                <w:szCs w:val="28"/>
                <w:lang w:eastAsia="en-US"/>
              </w:rPr>
            </w:pPr>
            <w:bookmarkStart w:id="11" w:name="_Toc9086"/>
            <w:r>
              <w:rPr>
                <w:rFonts w:hint="eastAsia" w:ascii="黑体" w:hAnsi="黑体" w:eastAsia="黑体" w:cs="黑体"/>
                <w:b/>
                <w:bCs/>
                <w:color w:val="000000"/>
                <w:kern w:val="0"/>
                <w:sz w:val="22"/>
                <w:szCs w:val="28"/>
                <w:lang w:eastAsia="en-US"/>
              </w:rPr>
              <w:t>序号</w:t>
            </w:r>
          </w:p>
        </w:tc>
        <w:tc>
          <w:tcPr>
            <w:tcW w:w="1140" w:type="dxa"/>
            <w:shd w:val="clear" w:color="auto" w:fill="FFFFFF"/>
            <w:noWrap/>
            <w:vAlign w:val="center"/>
          </w:tcPr>
          <w:p w14:paraId="1720A3B6">
            <w:pPr>
              <w:widowControl/>
              <w:spacing w:line="240" w:lineRule="auto"/>
              <w:ind w:firstLine="0" w:firstLineChars="0"/>
              <w:jc w:val="center"/>
              <w:rPr>
                <w:rFonts w:hint="eastAsia" w:ascii="黑体" w:hAnsi="黑体" w:eastAsia="黑体" w:cs="黑体"/>
                <w:b/>
                <w:bCs/>
                <w:color w:val="000000"/>
                <w:kern w:val="0"/>
                <w:sz w:val="22"/>
                <w:szCs w:val="28"/>
                <w:lang w:eastAsia="en-US"/>
              </w:rPr>
            </w:pPr>
            <w:r>
              <w:rPr>
                <w:rFonts w:hint="eastAsia" w:ascii="黑体" w:hAnsi="黑体" w:eastAsia="黑体" w:cs="黑体"/>
                <w:b/>
                <w:bCs/>
                <w:color w:val="000000"/>
                <w:kern w:val="0"/>
                <w:sz w:val="22"/>
                <w:szCs w:val="28"/>
                <w:lang w:eastAsia="en-US"/>
              </w:rPr>
              <w:t>物料名称</w:t>
            </w:r>
          </w:p>
        </w:tc>
        <w:tc>
          <w:tcPr>
            <w:tcW w:w="2920" w:type="dxa"/>
            <w:shd w:val="clear" w:color="auto" w:fill="FFFFFF"/>
            <w:noWrap/>
            <w:vAlign w:val="center"/>
          </w:tcPr>
          <w:p w14:paraId="6877EC71">
            <w:pPr>
              <w:widowControl/>
              <w:spacing w:line="240" w:lineRule="auto"/>
              <w:ind w:firstLine="0" w:firstLineChars="0"/>
              <w:jc w:val="center"/>
              <w:rPr>
                <w:rFonts w:hint="eastAsia" w:ascii="黑体" w:hAnsi="黑体" w:eastAsia="黑体" w:cs="黑体"/>
                <w:b/>
                <w:bCs/>
                <w:color w:val="000000"/>
                <w:kern w:val="0"/>
                <w:sz w:val="22"/>
                <w:szCs w:val="28"/>
                <w:lang w:eastAsia="en-US"/>
              </w:rPr>
            </w:pPr>
            <w:r>
              <w:rPr>
                <w:rFonts w:hint="eastAsia" w:ascii="黑体" w:hAnsi="黑体" w:eastAsia="黑体" w:cs="黑体"/>
                <w:b/>
                <w:bCs/>
                <w:color w:val="000000"/>
                <w:kern w:val="0"/>
                <w:sz w:val="22"/>
                <w:szCs w:val="28"/>
                <w:lang w:eastAsia="en-US"/>
              </w:rPr>
              <w:t>规格材质</w:t>
            </w:r>
          </w:p>
        </w:tc>
        <w:tc>
          <w:tcPr>
            <w:tcW w:w="950" w:type="dxa"/>
            <w:shd w:val="clear" w:color="auto" w:fill="FFFFFF"/>
            <w:noWrap/>
            <w:vAlign w:val="center"/>
          </w:tcPr>
          <w:p w14:paraId="646C10C2">
            <w:pPr>
              <w:widowControl/>
              <w:spacing w:line="240" w:lineRule="auto"/>
              <w:ind w:firstLine="0" w:firstLineChars="0"/>
              <w:jc w:val="center"/>
              <w:rPr>
                <w:rFonts w:hint="default" w:ascii="黑体" w:hAnsi="黑体" w:eastAsia="黑体" w:cs="黑体"/>
                <w:b/>
                <w:bCs/>
                <w:color w:val="000000"/>
                <w:kern w:val="0"/>
                <w:sz w:val="22"/>
                <w:szCs w:val="28"/>
                <w:lang w:val="en-US" w:eastAsia="zh-CN"/>
              </w:rPr>
            </w:pPr>
            <w:r>
              <w:rPr>
                <w:rFonts w:hint="eastAsia" w:ascii="黑体" w:hAnsi="黑体" w:eastAsia="黑体" w:cs="黑体"/>
                <w:b/>
                <w:bCs/>
                <w:color w:val="000000"/>
                <w:kern w:val="0"/>
                <w:sz w:val="22"/>
                <w:szCs w:val="28"/>
                <w:lang w:val="en-US" w:eastAsia="zh-CN"/>
              </w:rPr>
              <w:t>每组数量</w:t>
            </w:r>
          </w:p>
        </w:tc>
        <w:tc>
          <w:tcPr>
            <w:tcW w:w="854" w:type="dxa"/>
            <w:shd w:val="clear" w:color="auto" w:fill="FFFFFF"/>
            <w:noWrap/>
            <w:vAlign w:val="center"/>
          </w:tcPr>
          <w:p w14:paraId="78933A80">
            <w:pPr>
              <w:widowControl/>
              <w:spacing w:line="240" w:lineRule="auto"/>
              <w:ind w:firstLine="0" w:firstLineChars="0"/>
              <w:jc w:val="center"/>
              <w:rPr>
                <w:rFonts w:hint="eastAsia" w:ascii="黑体" w:hAnsi="黑体" w:eastAsia="黑体" w:cs="黑体"/>
                <w:b/>
                <w:bCs/>
                <w:color w:val="000000"/>
                <w:kern w:val="0"/>
                <w:sz w:val="22"/>
                <w:szCs w:val="28"/>
                <w:lang w:eastAsia="en-US"/>
              </w:rPr>
            </w:pPr>
            <w:r>
              <w:rPr>
                <w:rFonts w:hint="eastAsia" w:ascii="黑体" w:hAnsi="黑体" w:eastAsia="黑体" w:cs="黑体"/>
                <w:b/>
                <w:bCs/>
                <w:color w:val="000000"/>
                <w:kern w:val="0"/>
                <w:sz w:val="22"/>
                <w:szCs w:val="28"/>
                <w:lang w:val="en-US" w:eastAsia="zh-CN"/>
              </w:rPr>
              <w:t>需求组</w:t>
            </w:r>
            <w:r>
              <w:rPr>
                <w:rFonts w:hint="eastAsia" w:ascii="黑体" w:hAnsi="黑体" w:eastAsia="黑体" w:cs="黑体"/>
                <w:b/>
                <w:bCs/>
                <w:color w:val="000000"/>
                <w:kern w:val="0"/>
                <w:sz w:val="22"/>
                <w:szCs w:val="28"/>
                <w:lang w:eastAsia="en-US"/>
              </w:rPr>
              <w:t>数</w:t>
            </w:r>
          </w:p>
        </w:tc>
      </w:tr>
      <w:tr w14:paraId="7EB8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2788A452">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1</w:t>
            </w:r>
          </w:p>
        </w:tc>
        <w:tc>
          <w:tcPr>
            <w:tcW w:w="1140" w:type="dxa"/>
            <w:shd w:val="clear" w:color="auto" w:fill="FFFFFF"/>
            <w:noWrap/>
            <w:vAlign w:val="center"/>
          </w:tcPr>
          <w:p w14:paraId="1ECAEF75">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kern w:val="0"/>
                <w:sz w:val="21"/>
                <w:szCs w:val="24"/>
                <w:lang w:eastAsia="en-US"/>
              </w:rPr>
              <w:t>电梯贴</w:t>
            </w:r>
          </w:p>
        </w:tc>
        <w:tc>
          <w:tcPr>
            <w:tcW w:w="2920" w:type="dxa"/>
            <w:shd w:val="clear" w:color="auto" w:fill="FFFFFF"/>
            <w:noWrap w:val="0"/>
            <w:vAlign w:val="center"/>
          </w:tcPr>
          <w:p w14:paraId="20707673">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kern w:val="0"/>
                <w:sz w:val="21"/>
                <w:szCs w:val="24"/>
                <w:lang w:eastAsia="en-US"/>
              </w:rPr>
              <w:t>4cm高*6cm宽</w:t>
            </w:r>
          </w:p>
        </w:tc>
        <w:tc>
          <w:tcPr>
            <w:tcW w:w="950" w:type="dxa"/>
            <w:shd w:val="clear" w:color="auto" w:fill="FFFFFF"/>
            <w:noWrap/>
            <w:vAlign w:val="center"/>
          </w:tcPr>
          <w:p w14:paraId="1D7C1A34">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2</w:t>
            </w:r>
          </w:p>
        </w:tc>
        <w:tc>
          <w:tcPr>
            <w:tcW w:w="854" w:type="dxa"/>
            <w:shd w:val="clear" w:color="auto" w:fill="FFFFFF"/>
            <w:noWrap/>
            <w:vAlign w:val="center"/>
          </w:tcPr>
          <w:p w14:paraId="485F4C90">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r>
      <w:tr w14:paraId="6D8D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677A3C63">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2</w:t>
            </w:r>
          </w:p>
        </w:tc>
        <w:tc>
          <w:tcPr>
            <w:tcW w:w="1140" w:type="dxa"/>
            <w:shd w:val="clear" w:color="auto" w:fill="FFFFFF"/>
            <w:noWrap/>
            <w:vAlign w:val="center"/>
          </w:tcPr>
          <w:p w14:paraId="395DA4D1">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讲台包边</w:t>
            </w:r>
          </w:p>
        </w:tc>
        <w:tc>
          <w:tcPr>
            <w:tcW w:w="2920" w:type="dxa"/>
            <w:shd w:val="clear" w:color="auto" w:fill="FFFFFF"/>
            <w:noWrap w:val="0"/>
            <w:vAlign w:val="center"/>
          </w:tcPr>
          <w:p w14:paraId="775F80EA">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en-US"/>
              </w:rPr>
              <w:t>定制讲台包边</w:t>
            </w:r>
          </w:p>
        </w:tc>
        <w:tc>
          <w:tcPr>
            <w:tcW w:w="950" w:type="dxa"/>
            <w:shd w:val="clear" w:color="auto" w:fill="FFFFFF"/>
            <w:noWrap/>
            <w:vAlign w:val="center"/>
          </w:tcPr>
          <w:p w14:paraId="71A00FD8">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lang w:eastAsia="en-US"/>
              </w:rPr>
              <w:t>1</w:t>
            </w:r>
          </w:p>
        </w:tc>
        <w:tc>
          <w:tcPr>
            <w:tcW w:w="854" w:type="dxa"/>
            <w:shd w:val="clear" w:color="auto" w:fill="FFFFFF"/>
            <w:noWrap/>
            <w:vAlign w:val="center"/>
          </w:tcPr>
          <w:p w14:paraId="0ADE1607">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r>
      <w:tr w14:paraId="0FF0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6B50979A">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3</w:t>
            </w:r>
          </w:p>
        </w:tc>
        <w:tc>
          <w:tcPr>
            <w:tcW w:w="1140" w:type="dxa"/>
            <w:shd w:val="clear" w:color="auto" w:fill="FFFFFF"/>
            <w:noWrap/>
            <w:vAlign w:val="center"/>
          </w:tcPr>
          <w:p w14:paraId="323D388A">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会议手册</w:t>
            </w:r>
          </w:p>
        </w:tc>
        <w:tc>
          <w:tcPr>
            <w:tcW w:w="2920" w:type="dxa"/>
            <w:shd w:val="clear" w:color="auto" w:fill="FFFFFF"/>
            <w:noWrap w:val="0"/>
            <w:vAlign w:val="center"/>
          </w:tcPr>
          <w:p w14:paraId="7B064CAD">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zh-CN"/>
              </w:rPr>
              <w:t>A4(210*285)竖版，封面铜版纸，70页一册</w:t>
            </w:r>
          </w:p>
        </w:tc>
        <w:tc>
          <w:tcPr>
            <w:tcW w:w="950" w:type="dxa"/>
            <w:shd w:val="clear" w:color="auto" w:fill="FFFFFF"/>
            <w:noWrap/>
            <w:vAlign w:val="center"/>
          </w:tcPr>
          <w:p w14:paraId="2C7B017C">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250</w:t>
            </w:r>
          </w:p>
        </w:tc>
        <w:tc>
          <w:tcPr>
            <w:tcW w:w="854" w:type="dxa"/>
            <w:shd w:val="clear" w:color="auto" w:fill="FFFFFF"/>
            <w:noWrap/>
            <w:vAlign w:val="center"/>
          </w:tcPr>
          <w:p w14:paraId="32765F6D">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r>
      <w:tr w14:paraId="0695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49B41748">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4</w:t>
            </w:r>
          </w:p>
        </w:tc>
        <w:tc>
          <w:tcPr>
            <w:tcW w:w="1140" w:type="dxa"/>
            <w:shd w:val="clear" w:color="auto" w:fill="FFFFFF"/>
            <w:noWrap/>
            <w:vAlign w:val="center"/>
          </w:tcPr>
          <w:p w14:paraId="5866E823">
            <w:pPr>
              <w:widowControl/>
              <w:spacing w:line="240" w:lineRule="auto"/>
              <w:ind w:firstLine="0" w:firstLineChars="0"/>
              <w:jc w:val="center"/>
              <w:rPr>
                <w:rFonts w:hint="eastAsia" w:ascii="黑体" w:hAnsi="黑体" w:eastAsia="黑体" w:cs="黑体"/>
                <w:color w:val="000000"/>
                <w:kern w:val="0"/>
                <w:sz w:val="21"/>
                <w:szCs w:val="24"/>
                <w:lang w:val="en-US" w:eastAsia="zh-CN" w:bidi="ar-SA"/>
              </w:rPr>
            </w:pPr>
            <w:r>
              <w:rPr>
                <w:rFonts w:hint="eastAsia" w:ascii="黑体" w:hAnsi="黑体" w:eastAsia="黑体" w:cs="黑体"/>
                <w:kern w:val="0"/>
                <w:sz w:val="21"/>
                <w:szCs w:val="24"/>
                <w:lang w:eastAsia="en-US"/>
              </w:rPr>
              <w:t>音控</w:t>
            </w:r>
          </w:p>
        </w:tc>
        <w:tc>
          <w:tcPr>
            <w:tcW w:w="2920" w:type="dxa"/>
            <w:shd w:val="clear" w:color="auto" w:fill="FFFFFF"/>
            <w:noWrap w:val="0"/>
            <w:vAlign w:val="center"/>
          </w:tcPr>
          <w:p w14:paraId="51FE2F47">
            <w:pPr>
              <w:widowControl/>
              <w:spacing w:line="240" w:lineRule="auto"/>
              <w:ind w:firstLine="0" w:firstLineChars="0"/>
              <w:jc w:val="left"/>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val="en-US" w:eastAsia="zh-CN" w:bidi="ar-SA"/>
              </w:rPr>
              <w:t>音频控制台技术人员</w:t>
            </w:r>
          </w:p>
        </w:tc>
        <w:tc>
          <w:tcPr>
            <w:tcW w:w="950" w:type="dxa"/>
            <w:shd w:val="clear" w:color="auto" w:fill="FFFFFF"/>
            <w:noWrap/>
            <w:vAlign w:val="center"/>
          </w:tcPr>
          <w:p w14:paraId="3DCA32A4">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eastAsia="en-US"/>
              </w:rPr>
              <w:t>1</w:t>
            </w:r>
          </w:p>
        </w:tc>
        <w:tc>
          <w:tcPr>
            <w:tcW w:w="854" w:type="dxa"/>
            <w:shd w:val="clear" w:color="auto" w:fill="FFFFFF"/>
            <w:noWrap/>
            <w:vAlign w:val="center"/>
          </w:tcPr>
          <w:p w14:paraId="2B1EE613">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rPr>
              <w:t>1</w:t>
            </w:r>
          </w:p>
        </w:tc>
      </w:tr>
      <w:tr w14:paraId="37A2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377F9F88">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5</w:t>
            </w:r>
          </w:p>
        </w:tc>
        <w:tc>
          <w:tcPr>
            <w:tcW w:w="1140" w:type="dxa"/>
            <w:shd w:val="clear" w:color="auto" w:fill="FFFFFF"/>
            <w:noWrap/>
            <w:vAlign w:val="center"/>
          </w:tcPr>
          <w:p w14:paraId="08AA29F7">
            <w:pPr>
              <w:widowControl/>
              <w:spacing w:line="240" w:lineRule="auto"/>
              <w:ind w:firstLine="0" w:firstLineChars="0"/>
              <w:jc w:val="center"/>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val="en-US" w:eastAsia="zh-CN" w:bidi="ar-SA"/>
              </w:rPr>
              <w:t>屏控</w:t>
            </w:r>
          </w:p>
        </w:tc>
        <w:tc>
          <w:tcPr>
            <w:tcW w:w="2920" w:type="dxa"/>
            <w:shd w:val="clear" w:color="auto" w:fill="FFFFFF"/>
            <w:noWrap w:val="0"/>
            <w:vAlign w:val="center"/>
          </w:tcPr>
          <w:p w14:paraId="64114898">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val="en-US" w:eastAsia="zh-CN" w:bidi="ar-SA"/>
              </w:rPr>
              <w:t>屏幕切换控制台技术人员</w:t>
            </w:r>
          </w:p>
        </w:tc>
        <w:tc>
          <w:tcPr>
            <w:tcW w:w="950" w:type="dxa"/>
            <w:shd w:val="clear" w:color="auto" w:fill="FFFFFF"/>
            <w:noWrap/>
            <w:vAlign w:val="center"/>
          </w:tcPr>
          <w:p w14:paraId="7EFCC5F4">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3C10D2B6">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rPr>
              <w:t>1</w:t>
            </w:r>
          </w:p>
        </w:tc>
      </w:tr>
      <w:tr w14:paraId="4A8B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53B5BC6C">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6</w:t>
            </w:r>
          </w:p>
        </w:tc>
        <w:tc>
          <w:tcPr>
            <w:tcW w:w="1140" w:type="dxa"/>
            <w:shd w:val="clear" w:color="auto" w:fill="FFFFFF"/>
            <w:noWrap/>
            <w:vAlign w:val="center"/>
          </w:tcPr>
          <w:p w14:paraId="24691543">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摄像</w:t>
            </w:r>
          </w:p>
        </w:tc>
        <w:tc>
          <w:tcPr>
            <w:tcW w:w="2920" w:type="dxa"/>
            <w:shd w:val="clear" w:color="auto" w:fill="FFFFFF"/>
            <w:noWrap w:val="0"/>
            <w:vAlign w:val="center"/>
          </w:tcPr>
          <w:p w14:paraId="365ACA76">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zh-CN"/>
              </w:rPr>
              <w:t>摄像师，全高清4K摄像机</w:t>
            </w:r>
          </w:p>
        </w:tc>
        <w:tc>
          <w:tcPr>
            <w:tcW w:w="950" w:type="dxa"/>
            <w:shd w:val="clear" w:color="auto" w:fill="FFFFFF"/>
            <w:noWrap/>
            <w:vAlign w:val="center"/>
          </w:tcPr>
          <w:p w14:paraId="73C00B9D">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rPr>
              <w:t>2</w:t>
            </w:r>
          </w:p>
        </w:tc>
        <w:tc>
          <w:tcPr>
            <w:tcW w:w="854" w:type="dxa"/>
            <w:shd w:val="clear" w:color="auto" w:fill="FFFFFF"/>
            <w:noWrap/>
            <w:vAlign w:val="center"/>
          </w:tcPr>
          <w:p w14:paraId="62162279">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rPr>
              <w:t>1</w:t>
            </w:r>
          </w:p>
        </w:tc>
      </w:tr>
      <w:tr w14:paraId="72E9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64ADA386">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7</w:t>
            </w:r>
          </w:p>
        </w:tc>
        <w:tc>
          <w:tcPr>
            <w:tcW w:w="1140" w:type="dxa"/>
            <w:shd w:val="clear" w:color="auto" w:fill="FFFFFF"/>
            <w:noWrap/>
            <w:vAlign w:val="center"/>
          </w:tcPr>
          <w:p w14:paraId="2CB34D34">
            <w:pPr>
              <w:widowControl/>
              <w:spacing w:line="240" w:lineRule="auto"/>
              <w:ind w:firstLine="0" w:firstLineChars="0"/>
              <w:jc w:val="center"/>
              <w:rPr>
                <w:rFonts w:hint="eastAsia" w:ascii="黑体" w:hAnsi="黑体" w:eastAsia="黑体" w:cs="黑体"/>
                <w:kern w:val="0"/>
                <w:sz w:val="21"/>
                <w:szCs w:val="24"/>
                <w:lang w:val="en-US" w:eastAsia="en-US" w:bidi="ar-SA"/>
              </w:rPr>
            </w:pPr>
            <w:r>
              <w:rPr>
                <w:rFonts w:hint="eastAsia" w:ascii="黑体" w:hAnsi="黑体" w:eastAsia="黑体" w:cs="黑体"/>
                <w:color w:val="000000"/>
                <w:kern w:val="0"/>
                <w:sz w:val="21"/>
                <w:szCs w:val="24"/>
                <w:lang w:eastAsia="en-US"/>
              </w:rPr>
              <w:t>摄影</w:t>
            </w:r>
          </w:p>
        </w:tc>
        <w:tc>
          <w:tcPr>
            <w:tcW w:w="2920" w:type="dxa"/>
            <w:shd w:val="clear" w:color="auto" w:fill="FFFFFF"/>
            <w:noWrap w:val="0"/>
            <w:vAlign w:val="center"/>
          </w:tcPr>
          <w:p w14:paraId="4E598953">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zh-CN"/>
              </w:rPr>
              <w:t>摄影师</w:t>
            </w:r>
          </w:p>
        </w:tc>
        <w:tc>
          <w:tcPr>
            <w:tcW w:w="950" w:type="dxa"/>
            <w:shd w:val="clear" w:color="auto" w:fill="FFFFFF"/>
            <w:noWrap/>
            <w:vAlign w:val="center"/>
          </w:tcPr>
          <w:p w14:paraId="0278B0EA">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lang w:eastAsia="en-US"/>
              </w:rPr>
              <w:t>1</w:t>
            </w:r>
          </w:p>
        </w:tc>
        <w:tc>
          <w:tcPr>
            <w:tcW w:w="854" w:type="dxa"/>
            <w:shd w:val="clear" w:color="auto" w:fill="FFFFFF"/>
            <w:noWrap/>
            <w:vAlign w:val="center"/>
          </w:tcPr>
          <w:p w14:paraId="45758131">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rPr>
              <w:t>1</w:t>
            </w:r>
          </w:p>
        </w:tc>
      </w:tr>
      <w:tr w14:paraId="086A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137B6C35">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8</w:t>
            </w:r>
          </w:p>
        </w:tc>
        <w:tc>
          <w:tcPr>
            <w:tcW w:w="1140" w:type="dxa"/>
            <w:shd w:val="clear" w:color="auto" w:fill="FFFFFF"/>
            <w:noWrap/>
            <w:vAlign w:val="center"/>
          </w:tcPr>
          <w:p w14:paraId="344B49A8">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云相册</w:t>
            </w:r>
          </w:p>
        </w:tc>
        <w:tc>
          <w:tcPr>
            <w:tcW w:w="2920" w:type="dxa"/>
            <w:shd w:val="clear" w:color="auto" w:fill="FFFFFF"/>
            <w:noWrap w:val="0"/>
            <w:vAlign w:val="center"/>
          </w:tcPr>
          <w:p w14:paraId="5C910F41">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en-US"/>
              </w:rPr>
              <w:t>线上相册平台</w:t>
            </w:r>
            <w:r>
              <w:rPr>
                <w:rFonts w:hint="eastAsia" w:ascii="黑体" w:hAnsi="黑体" w:eastAsia="黑体" w:cs="黑体"/>
                <w:color w:val="000000"/>
                <w:kern w:val="0"/>
                <w:sz w:val="21"/>
                <w:szCs w:val="24"/>
                <w:lang w:val="en-US" w:eastAsia="zh-CN"/>
              </w:rPr>
              <w:t>+后台修图师</w:t>
            </w:r>
          </w:p>
        </w:tc>
        <w:tc>
          <w:tcPr>
            <w:tcW w:w="950" w:type="dxa"/>
            <w:shd w:val="clear" w:color="auto" w:fill="FFFFFF"/>
            <w:noWrap/>
            <w:vAlign w:val="center"/>
          </w:tcPr>
          <w:p w14:paraId="13E9C500">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eastAsia="en-US"/>
              </w:rPr>
              <w:t>1</w:t>
            </w:r>
          </w:p>
        </w:tc>
        <w:tc>
          <w:tcPr>
            <w:tcW w:w="854" w:type="dxa"/>
            <w:shd w:val="clear" w:color="auto" w:fill="FFFFFF"/>
            <w:noWrap/>
            <w:vAlign w:val="center"/>
          </w:tcPr>
          <w:p w14:paraId="464AE652">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r>
      <w:tr w14:paraId="1B4B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634041FF">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zh-CN"/>
              </w:rPr>
              <w:t>9</w:t>
            </w:r>
          </w:p>
        </w:tc>
        <w:tc>
          <w:tcPr>
            <w:tcW w:w="1140" w:type="dxa"/>
            <w:shd w:val="clear" w:color="auto" w:fill="FFFFFF"/>
            <w:noWrap/>
            <w:vAlign w:val="center"/>
          </w:tcPr>
          <w:p w14:paraId="58D09041">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直播平台</w:t>
            </w:r>
          </w:p>
        </w:tc>
        <w:tc>
          <w:tcPr>
            <w:tcW w:w="2920" w:type="dxa"/>
            <w:shd w:val="clear" w:color="auto" w:fill="FFFFFF"/>
            <w:noWrap w:val="0"/>
            <w:vAlign w:val="center"/>
          </w:tcPr>
          <w:p w14:paraId="63C1450D">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en-US"/>
              </w:rPr>
              <w:t>满足2000人</w:t>
            </w:r>
            <w:r>
              <w:rPr>
                <w:rFonts w:hint="eastAsia" w:ascii="黑体" w:hAnsi="黑体" w:eastAsia="黑体" w:cs="黑体"/>
                <w:color w:val="000000"/>
                <w:kern w:val="0"/>
                <w:sz w:val="21"/>
                <w:szCs w:val="24"/>
                <w:lang w:val="en-US" w:eastAsia="zh-CN"/>
              </w:rPr>
              <w:t>并发</w:t>
            </w:r>
            <w:r>
              <w:rPr>
                <w:rFonts w:hint="eastAsia" w:ascii="黑体" w:hAnsi="黑体" w:eastAsia="黑体" w:cs="黑体"/>
                <w:color w:val="000000"/>
                <w:kern w:val="0"/>
                <w:sz w:val="21"/>
                <w:szCs w:val="24"/>
                <w:lang w:eastAsia="en-US"/>
              </w:rPr>
              <w:t>观看，含一个月回放</w:t>
            </w:r>
          </w:p>
        </w:tc>
        <w:tc>
          <w:tcPr>
            <w:tcW w:w="950" w:type="dxa"/>
            <w:shd w:val="clear" w:color="auto" w:fill="FFFFFF"/>
            <w:noWrap/>
            <w:vAlign w:val="center"/>
          </w:tcPr>
          <w:p w14:paraId="27B8FCED">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399E018C">
            <w:pPr>
              <w:widowControl/>
              <w:spacing w:line="240" w:lineRule="auto"/>
              <w:ind w:firstLine="0" w:firstLineChars="0"/>
              <w:jc w:val="center"/>
              <w:rPr>
                <w:rFonts w:hint="default"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rPr>
              <w:t>1</w:t>
            </w:r>
          </w:p>
        </w:tc>
      </w:tr>
      <w:tr w14:paraId="694B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7B6C883A">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10</w:t>
            </w:r>
          </w:p>
        </w:tc>
        <w:tc>
          <w:tcPr>
            <w:tcW w:w="1140" w:type="dxa"/>
            <w:shd w:val="clear" w:color="auto" w:fill="FFFFFF"/>
            <w:noWrap/>
            <w:vAlign w:val="center"/>
          </w:tcPr>
          <w:p w14:paraId="75E60357">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高清导播台</w:t>
            </w:r>
          </w:p>
        </w:tc>
        <w:tc>
          <w:tcPr>
            <w:tcW w:w="2920" w:type="dxa"/>
            <w:shd w:val="clear" w:color="auto" w:fill="FFFFFF"/>
            <w:noWrap w:val="0"/>
            <w:vAlign w:val="center"/>
          </w:tcPr>
          <w:p w14:paraId="52B2734F">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color w:val="000000"/>
                <w:kern w:val="0"/>
                <w:sz w:val="21"/>
                <w:szCs w:val="24"/>
                <w:lang w:eastAsia="en-US"/>
              </w:rPr>
              <w:t>高清导播台，高清画面输入与输出，多路视频画面切换</w:t>
            </w:r>
            <w:r>
              <w:rPr>
                <w:rFonts w:hint="eastAsia" w:ascii="黑体" w:hAnsi="黑体" w:eastAsia="黑体" w:cs="黑体"/>
                <w:color w:val="000000"/>
                <w:kern w:val="0"/>
                <w:sz w:val="21"/>
                <w:szCs w:val="24"/>
                <w:lang w:eastAsia="zh-CN"/>
              </w:rPr>
              <w:t>，</w:t>
            </w:r>
            <w:r>
              <w:rPr>
                <w:rFonts w:hint="eastAsia" w:ascii="黑体" w:hAnsi="黑体" w:eastAsia="黑体" w:cs="黑体"/>
                <w:color w:val="000000"/>
                <w:kern w:val="0"/>
                <w:sz w:val="21"/>
                <w:szCs w:val="24"/>
                <w:lang w:val="en-US" w:eastAsia="zh-CN"/>
              </w:rPr>
              <w:t>导播人员</w:t>
            </w:r>
          </w:p>
        </w:tc>
        <w:tc>
          <w:tcPr>
            <w:tcW w:w="950" w:type="dxa"/>
            <w:shd w:val="clear" w:color="auto" w:fill="FFFFFF"/>
            <w:noWrap/>
            <w:vAlign w:val="center"/>
          </w:tcPr>
          <w:p w14:paraId="6A912EDB">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084648C7">
            <w:pPr>
              <w:widowControl/>
              <w:spacing w:line="240" w:lineRule="auto"/>
              <w:ind w:firstLine="0" w:firstLineChars="0"/>
              <w:jc w:val="center"/>
              <w:rPr>
                <w:rFonts w:hint="default"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bidi="ar-SA"/>
              </w:rPr>
              <w:t>1</w:t>
            </w:r>
          </w:p>
        </w:tc>
      </w:tr>
      <w:tr w14:paraId="6434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74E7C81C">
            <w:pPr>
              <w:widowControl/>
              <w:spacing w:line="240" w:lineRule="auto"/>
              <w:ind w:firstLine="0" w:firstLineChars="0"/>
              <w:jc w:val="center"/>
              <w:rPr>
                <w:rFonts w:hint="eastAsia"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11</w:t>
            </w:r>
          </w:p>
        </w:tc>
        <w:tc>
          <w:tcPr>
            <w:tcW w:w="1140" w:type="dxa"/>
            <w:shd w:val="clear" w:color="auto" w:fill="FFFFFF"/>
            <w:noWrap/>
            <w:vAlign w:val="center"/>
          </w:tcPr>
          <w:p w14:paraId="5BA8B249">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无线</w:t>
            </w:r>
            <w:r>
              <w:rPr>
                <w:rFonts w:hint="eastAsia" w:ascii="黑体" w:hAnsi="黑体" w:eastAsia="黑体" w:cs="黑体"/>
                <w:color w:val="000000"/>
                <w:kern w:val="0"/>
                <w:sz w:val="21"/>
                <w:szCs w:val="24"/>
                <w:lang w:val="en-US" w:eastAsia="zh-CN"/>
              </w:rPr>
              <w:t>网络</w:t>
            </w:r>
            <w:r>
              <w:rPr>
                <w:rFonts w:hint="eastAsia" w:ascii="黑体" w:hAnsi="黑体" w:eastAsia="黑体" w:cs="黑体"/>
                <w:color w:val="000000"/>
                <w:kern w:val="0"/>
                <w:sz w:val="21"/>
                <w:szCs w:val="24"/>
                <w:lang w:eastAsia="en-US"/>
              </w:rPr>
              <w:t>基站</w:t>
            </w:r>
          </w:p>
        </w:tc>
        <w:tc>
          <w:tcPr>
            <w:tcW w:w="2920" w:type="dxa"/>
            <w:shd w:val="clear" w:color="auto" w:fill="FFFFFF"/>
            <w:noWrap w:val="0"/>
            <w:vAlign w:val="center"/>
          </w:tcPr>
          <w:p w14:paraId="635A95BF">
            <w:pPr>
              <w:widowControl/>
              <w:spacing w:line="240" w:lineRule="auto"/>
              <w:ind w:firstLine="0" w:firstLineChars="0"/>
              <w:jc w:val="left"/>
              <w:rPr>
                <w:rFonts w:hint="eastAsia" w:ascii="黑体" w:hAnsi="黑体" w:eastAsia="黑体" w:cs="黑体"/>
                <w:color w:val="000000"/>
                <w:kern w:val="0"/>
                <w:sz w:val="21"/>
                <w:szCs w:val="24"/>
                <w:lang w:val="en-US" w:eastAsia="en-US" w:bidi="ar-SA"/>
              </w:rPr>
            </w:pPr>
            <w:r>
              <w:rPr>
                <w:rFonts w:hint="eastAsia" w:ascii="黑体" w:hAnsi="黑体" w:eastAsia="黑体" w:cs="黑体"/>
                <w:color w:val="000000"/>
                <w:kern w:val="0"/>
                <w:sz w:val="21"/>
                <w:szCs w:val="24"/>
                <w:lang w:eastAsia="en-US"/>
              </w:rPr>
              <w:t>4G/5G路由器+聚合网络</w:t>
            </w:r>
          </w:p>
        </w:tc>
        <w:tc>
          <w:tcPr>
            <w:tcW w:w="950" w:type="dxa"/>
            <w:shd w:val="clear" w:color="auto" w:fill="FFFFFF"/>
            <w:noWrap/>
            <w:vAlign w:val="center"/>
          </w:tcPr>
          <w:p w14:paraId="30564238">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06069482">
            <w:pPr>
              <w:widowControl/>
              <w:spacing w:line="240" w:lineRule="auto"/>
              <w:ind w:firstLine="0" w:firstLineChars="0"/>
              <w:jc w:val="center"/>
              <w:rPr>
                <w:rFonts w:hint="default"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bidi="ar-SA"/>
              </w:rPr>
              <w:t>1</w:t>
            </w:r>
          </w:p>
        </w:tc>
      </w:tr>
      <w:tr w14:paraId="076C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7A481AD9">
            <w:pPr>
              <w:widowControl/>
              <w:spacing w:line="240" w:lineRule="auto"/>
              <w:ind w:firstLine="0" w:firstLineChars="0"/>
              <w:jc w:val="center"/>
              <w:rPr>
                <w:rFonts w:hint="eastAsia"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12</w:t>
            </w:r>
          </w:p>
        </w:tc>
        <w:tc>
          <w:tcPr>
            <w:tcW w:w="1140" w:type="dxa"/>
            <w:shd w:val="clear" w:color="auto" w:fill="FFFFFF"/>
            <w:noWrap/>
            <w:vAlign w:val="center"/>
          </w:tcPr>
          <w:p w14:paraId="674E23FE">
            <w:pPr>
              <w:widowControl/>
              <w:spacing w:line="240" w:lineRule="auto"/>
              <w:ind w:firstLine="0" w:firstLineChars="0"/>
              <w:jc w:val="center"/>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推流设备</w:t>
            </w:r>
          </w:p>
        </w:tc>
        <w:tc>
          <w:tcPr>
            <w:tcW w:w="2920" w:type="dxa"/>
            <w:shd w:val="clear" w:color="auto" w:fill="FFFFFF"/>
            <w:noWrap w:val="0"/>
            <w:vAlign w:val="center"/>
          </w:tcPr>
          <w:p w14:paraId="295675A4">
            <w:pPr>
              <w:widowControl/>
              <w:spacing w:line="240" w:lineRule="auto"/>
              <w:ind w:firstLine="0" w:firstLineChars="0"/>
              <w:jc w:val="left"/>
              <w:rPr>
                <w:rFonts w:hint="eastAsia" w:ascii="黑体" w:hAnsi="黑体" w:eastAsia="黑体" w:cs="黑体"/>
                <w:color w:val="000000"/>
                <w:kern w:val="0"/>
                <w:sz w:val="21"/>
                <w:szCs w:val="24"/>
                <w:lang w:eastAsia="en-US"/>
              </w:rPr>
            </w:pPr>
            <w:r>
              <w:rPr>
                <w:rFonts w:hint="eastAsia" w:ascii="黑体" w:hAnsi="黑体" w:eastAsia="黑体" w:cs="黑体"/>
                <w:color w:val="000000"/>
                <w:kern w:val="0"/>
                <w:sz w:val="21"/>
                <w:szCs w:val="24"/>
                <w:lang w:eastAsia="en-US"/>
              </w:rPr>
              <w:t>推流直播画面</w:t>
            </w:r>
          </w:p>
        </w:tc>
        <w:tc>
          <w:tcPr>
            <w:tcW w:w="950" w:type="dxa"/>
            <w:shd w:val="clear" w:color="auto" w:fill="FFFFFF"/>
            <w:noWrap/>
            <w:vAlign w:val="center"/>
          </w:tcPr>
          <w:p w14:paraId="5BB81920">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123E9E07">
            <w:pPr>
              <w:widowControl/>
              <w:spacing w:line="240" w:lineRule="auto"/>
              <w:ind w:firstLine="0" w:firstLineChars="0"/>
              <w:jc w:val="center"/>
              <w:rPr>
                <w:rFonts w:hint="default"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bidi="ar-SA"/>
              </w:rPr>
              <w:t>1</w:t>
            </w:r>
          </w:p>
        </w:tc>
      </w:tr>
      <w:tr w14:paraId="05AA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093EA675">
            <w:pPr>
              <w:widowControl/>
              <w:spacing w:line="240" w:lineRule="auto"/>
              <w:ind w:firstLine="0" w:firstLineChars="0"/>
              <w:jc w:val="center"/>
              <w:rPr>
                <w:rFonts w:hint="eastAsia"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12</w:t>
            </w:r>
          </w:p>
        </w:tc>
        <w:tc>
          <w:tcPr>
            <w:tcW w:w="1140" w:type="dxa"/>
            <w:shd w:val="clear" w:color="auto" w:fill="FFFFFF"/>
            <w:noWrap/>
            <w:vAlign w:val="center"/>
          </w:tcPr>
          <w:p w14:paraId="0BD7DC2A">
            <w:pPr>
              <w:widowControl/>
              <w:spacing w:line="240" w:lineRule="auto"/>
              <w:ind w:firstLine="0" w:firstLineChars="0"/>
              <w:jc w:val="center"/>
              <w:rPr>
                <w:rFonts w:hint="eastAsia" w:ascii="黑体" w:hAnsi="黑体" w:eastAsia="黑体" w:cs="黑体"/>
                <w:color w:val="000000"/>
                <w:kern w:val="0"/>
                <w:sz w:val="21"/>
                <w:szCs w:val="24"/>
                <w:lang w:val="en-US" w:eastAsia="en-US" w:bidi="ar-SA"/>
              </w:rPr>
            </w:pPr>
            <w:r>
              <w:rPr>
                <w:rFonts w:hint="eastAsia" w:ascii="黑体" w:hAnsi="黑体" w:eastAsia="黑体" w:cs="黑体"/>
                <w:kern w:val="0"/>
                <w:sz w:val="21"/>
                <w:szCs w:val="24"/>
                <w:lang w:eastAsia="en-US"/>
              </w:rPr>
              <w:t>设计</w:t>
            </w:r>
          </w:p>
        </w:tc>
        <w:tc>
          <w:tcPr>
            <w:tcW w:w="2920" w:type="dxa"/>
            <w:shd w:val="clear" w:color="auto" w:fill="FFFFFF"/>
            <w:noWrap w:val="0"/>
            <w:vAlign w:val="center"/>
          </w:tcPr>
          <w:p w14:paraId="44A88105">
            <w:pPr>
              <w:widowControl/>
              <w:spacing w:line="240" w:lineRule="auto"/>
              <w:ind w:firstLine="0" w:firstLineChars="0"/>
              <w:jc w:val="left"/>
              <w:rPr>
                <w:rFonts w:hint="eastAsia" w:ascii="黑体" w:hAnsi="黑体" w:eastAsia="黑体" w:cs="黑体"/>
                <w:color w:val="000000"/>
                <w:kern w:val="0"/>
                <w:sz w:val="21"/>
                <w:szCs w:val="24"/>
                <w:lang w:val="en-US" w:eastAsia="zh-CN" w:bidi="ar-SA"/>
              </w:rPr>
            </w:pPr>
            <w:r>
              <w:rPr>
                <w:rFonts w:hint="eastAsia" w:ascii="黑体" w:hAnsi="黑体" w:eastAsia="黑体" w:cs="黑体"/>
                <w:kern w:val="0"/>
                <w:sz w:val="21"/>
                <w:szCs w:val="24"/>
                <w:lang w:eastAsia="zh-CN"/>
              </w:rPr>
              <w:t>电子主背景、活动议程、活动PPT背景（含专家介绍、活动环节）、</w:t>
            </w:r>
            <w:r>
              <w:rPr>
                <w:rFonts w:hint="eastAsia" w:ascii="黑体" w:hAnsi="黑体" w:eastAsia="黑体" w:cs="黑体"/>
                <w:kern w:val="0"/>
                <w:sz w:val="21"/>
                <w:szCs w:val="24"/>
                <w:lang w:val="en-US" w:eastAsia="zh-CN"/>
              </w:rPr>
              <w:t>会议物料设计</w:t>
            </w:r>
            <w:r>
              <w:rPr>
                <w:rFonts w:hint="eastAsia" w:ascii="黑体" w:hAnsi="黑体" w:eastAsia="黑体" w:cs="黑体"/>
                <w:kern w:val="0"/>
                <w:sz w:val="21"/>
                <w:szCs w:val="24"/>
                <w:lang w:eastAsia="zh-CN"/>
              </w:rPr>
              <w:t>；</w:t>
            </w:r>
          </w:p>
        </w:tc>
        <w:tc>
          <w:tcPr>
            <w:tcW w:w="950" w:type="dxa"/>
            <w:shd w:val="clear" w:color="auto" w:fill="FFFFFF"/>
            <w:noWrap/>
            <w:vAlign w:val="center"/>
          </w:tcPr>
          <w:p w14:paraId="06F2A125">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lang w:eastAsia="en-US"/>
              </w:rPr>
              <w:t>1</w:t>
            </w:r>
          </w:p>
        </w:tc>
        <w:tc>
          <w:tcPr>
            <w:tcW w:w="854" w:type="dxa"/>
            <w:shd w:val="clear" w:color="auto" w:fill="FFFFFF"/>
            <w:noWrap/>
            <w:vAlign w:val="center"/>
          </w:tcPr>
          <w:p w14:paraId="780D0136">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1</w:t>
            </w:r>
          </w:p>
        </w:tc>
      </w:tr>
      <w:tr w14:paraId="4CAC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7016D079">
            <w:pPr>
              <w:widowControl/>
              <w:spacing w:line="240" w:lineRule="auto"/>
              <w:ind w:firstLine="0" w:firstLineChars="0"/>
              <w:jc w:val="center"/>
              <w:rPr>
                <w:rFonts w:hint="eastAsia"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13</w:t>
            </w:r>
          </w:p>
        </w:tc>
        <w:tc>
          <w:tcPr>
            <w:tcW w:w="1140" w:type="dxa"/>
            <w:shd w:val="clear" w:color="auto" w:fill="FFFFFF"/>
            <w:noWrap/>
            <w:vAlign w:val="center"/>
          </w:tcPr>
          <w:p w14:paraId="7817CBFF">
            <w:pPr>
              <w:widowControl/>
              <w:spacing w:line="240" w:lineRule="auto"/>
              <w:ind w:firstLine="0" w:firstLineChars="0"/>
              <w:jc w:val="center"/>
              <w:rPr>
                <w:rFonts w:hint="eastAsia" w:ascii="黑体" w:hAnsi="黑体" w:eastAsia="黑体" w:cs="黑体"/>
                <w:kern w:val="0"/>
                <w:sz w:val="21"/>
                <w:szCs w:val="24"/>
                <w:lang w:val="en-US" w:eastAsia="en-US" w:bidi="ar-SA"/>
              </w:rPr>
            </w:pPr>
            <w:r>
              <w:rPr>
                <w:rFonts w:hint="eastAsia" w:ascii="黑体" w:hAnsi="黑体" w:eastAsia="黑体" w:cs="黑体"/>
                <w:kern w:val="0"/>
                <w:sz w:val="21"/>
                <w:szCs w:val="24"/>
                <w:lang w:eastAsia="zh-CN"/>
              </w:rPr>
              <w:t>运输</w:t>
            </w:r>
          </w:p>
        </w:tc>
        <w:tc>
          <w:tcPr>
            <w:tcW w:w="2920" w:type="dxa"/>
            <w:shd w:val="clear" w:color="auto" w:fill="FFFFFF"/>
            <w:noWrap w:val="0"/>
            <w:vAlign w:val="center"/>
          </w:tcPr>
          <w:p w14:paraId="2B0DA5DB">
            <w:pPr>
              <w:widowControl/>
              <w:spacing w:line="240" w:lineRule="auto"/>
              <w:ind w:firstLine="0" w:firstLineChars="0"/>
              <w:jc w:val="left"/>
              <w:rPr>
                <w:rFonts w:hint="eastAsia" w:ascii="黑体" w:hAnsi="黑体" w:eastAsia="黑体" w:cs="黑体"/>
                <w:kern w:val="0"/>
                <w:sz w:val="21"/>
                <w:szCs w:val="24"/>
                <w:lang w:val="en-US" w:eastAsia="zh-CN" w:bidi="ar-SA"/>
              </w:rPr>
            </w:pPr>
            <w:r>
              <w:rPr>
                <w:rFonts w:hint="eastAsia" w:ascii="黑体" w:hAnsi="黑体" w:eastAsia="黑体" w:cs="黑体"/>
                <w:kern w:val="0"/>
                <w:sz w:val="21"/>
                <w:szCs w:val="24"/>
                <w:lang w:eastAsia="zh-CN"/>
              </w:rPr>
              <w:t>人员及设备交通运输费</w:t>
            </w:r>
          </w:p>
        </w:tc>
        <w:tc>
          <w:tcPr>
            <w:tcW w:w="950" w:type="dxa"/>
            <w:shd w:val="clear" w:color="auto" w:fill="FFFFFF"/>
            <w:noWrap/>
            <w:vAlign w:val="center"/>
          </w:tcPr>
          <w:p w14:paraId="22690AF3">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rPr>
              <w:t>1</w:t>
            </w:r>
          </w:p>
        </w:tc>
        <w:tc>
          <w:tcPr>
            <w:tcW w:w="854" w:type="dxa"/>
            <w:shd w:val="clear" w:color="auto" w:fill="FFFFFF"/>
            <w:noWrap/>
            <w:vAlign w:val="center"/>
          </w:tcPr>
          <w:p w14:paraId="4018C2B3">
            <w:pPr>
              <w:widowControl/>
              <w:spacing w:line="240" w:lineRule="auto"/>
              <w:ind w:firstLine="0" w:firstLineChars="0"/>
              <w:jc w:val="center"/>
              <w:rPr>
                <w:rFonts w:hint="default"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lang w:val="en-US" w:eastAsia="zh-CN" w:bidi="ar-SA"/>
              </w:rPr>
              <w:t>1</w:t>
            </w:r>
          </w:p>
        </w:tc>
      </w:tr>
      <w:tr w14:paraId="500C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43CACBAE">
            <w:pPr>
              <w:widowControl/>
              <w:spacing w:line="240" w:lineRule="auto"/>
              <w:ind w:firstLine="0" w:firstLineChars="0"/>
              <w:jc w:val="center"/>
              <w:rPr>
                <w:rFonts w:hint="eastAsia"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14</w:t>
            </w:r>
          </w:p>
        </w:tc>
        <w:tc>
          <w:tcPr>
            <w:tcW w:w="1140" w:type="dxa"/>
            <w:shd w:val="clear" w:color="auto" w:fill="FFFFFF"/>
            <w:noWrap/>
            <w:vAlign w:val="center"/>
          </w:tcPr>
          <w:p w14:paraId="11AA6EAA">
            <w:pPr>
              <w:widowControl/>
              <w:spacing w:line="240" w:lineRule="auto"/>
              <w:ind w:firstLine="0" w:firstLineChars="0"/>
              <w:jc w:val="center"/>
              <w:rPr>
                <w:rFonts w:hint="eastAsia" w:ascii="黑体" w:hAnsi="黑体" w:eastAsia="黑体" w:cs="黑体"/>
                <w:kern w:val="0"/>
                <w:sz w:val="21"/>
                <w:szCs w:val="24"/>
                <w:lang w:val="en-US" w:eastAsia="en-US" w:bidi="ar-SA"/>
              </w:rPr>
            </w:pPr>
            <w:r>
              <w:rPr>
                <w:rFonts w:hint="eastAsia" w:ascii="黑体" w:hAnsi="黑体" w:eastAsia="黑体" w:cs="黑体"/>
                <w:kern w:val="0"/>
                <w:sz w:val="21"/>
                <w:szCs w:val="24"/>
                <w:lang w:val="en-US" w:eastAsia="zh-CN" w:bidi="ar-SA"/>
              </w:rPr>
              <w:t>专家接送费用</w:t>
            </w:r>
          </w:p>
        </w:tc>
        <w:tc>
          <w:tcPr>
            <w:tcW w:w="2920" w:type="dxa"/>
            <w:shd w:val="clear" w:color="auto" w:fill="FFFFFF"/>
            <w:noWrap w:val="0"/>
            <w:vAlign w:val="center"/>
          </w:tcPr>
          <w:p w14:paraId="5DFA6C0E">
            <w:pPr>
              <w:widowControl/>
              <w:spacing w:line="240" w:lineRule="auto"/>
              <w:ind w:firstLine="0" w:firstLineChars="0"/>
              <w:jc w:val="left"/>
              <w:rPr>
                <w:rFonts w:hint="eastAsia" w:ascii="黑体" w:hAnsi="黑体" w:eastAsia="黑体" w:cs="黑体"/>
                <w:kern w:val="0"/>
                <w:sz w:val="21"/>
                <w:szCs w:val="24"/>
                <w:lang w:val="en-US" w:eastAsia="zh-CN" w:bidi="ar-SA"/>
              </w:rPr>
            </w:pPr>
            <w:r>
              <w:rPr>
                <w:rFonts w:hint="eastAsia" w:ascii="黑体" w:hAnsi="黑体" w:eastAsia="黑体" w:cs="黑体"/>
                <w:color w:val="000000"/>
                <w:kern w:val="0"/>
                <w:sz w:val="21"/>
                <w:szCs w:val="24"/>
                <w:lang w:eastAsia="en-US"/>
              </w:rPr>
              <w:t>第三方平台接送，高铁站/机场-酒店</w:t>
            </w:r>
            <w:r>
              <w:rPr>
                <w:rFonts w:hint="eastAsia" w:ascii="黑体" w:hAnsi="黑体" w:eastAsia="黑体" w:cs="黑体"/>
                <w:color w:val="000000"/>
                <w:kern w:val="0"/>
                <w:sz w:val="21"/>
                <w:szCs w:val="24"/>
                <w:lang w:val="en-US" w:eastAsia="zh-CN"/>
              </w:rPr>
              <w:t>-会场</w:t>
            </w:r>
          </w:p>
        </w:tc>
        <w:tc>
          <w:tcPr>
            <w:tcW w:w="950" w:type="dxa"/>
            <w:shd w:val="clear" w:color="auto" w:fill="FFFFFF"/>
            <w:noWrap/>
            <w:vAlign w:val="center"/>
          </w:tcPr>
          <w:p w14:paraId="4C3B2730">
            <w:pPr>
              <w:widowControl/>
              <w:spacing w:line="240" w:lineRule="auto"/>
              <w:ind w:firstLine="0" w:firstLineChars="0"/>
              <w:jc w:val="center"/>
              <w:rPr>
                <w:rFonts w:hint="eastAsia" w:ascii="宋体" w:hAnsi="宋体" w:eastAsia="宋体" w:cs="宋体"/>
                <w:color w:val="000000"/>
                <w:kern w:val="0"/>
                <w:sz w:val="21"/>
                <w:szCs w:val="24"/>
                <w:lang w:val="en-US" w:eastAsia="en-US" w:bidi="ar-SA"/>
              </w:rPr>
            </w:pPr>
            <w:r>
              <w:rPr>
                <w:rFonts w:hint="eastAsia" w:ascii="宋体" w:hAnsi="宋体" w:eastAsia="宋体" w:cs="宋体"/>
                <w:color w:val="000000"/>
                <w:kern w:val="0"/>
                <w:sz w:val="21"/>
                <w:szCs w:val="24"/>
              </w:rPr>
              <w:t>20</w:t>
            </w:r>
          </w:p>
        </w:tc>
        <w:tc>
          <w:tcPr>
            <w:tcW w:w="854" w:type="dxa"/>
            <w:shd w:val="clear" w:color="auto" w:fill="FFFFFF"/>
            <w:noWrap/>
            <w:vAlign w:val="center"/>
          </w:tcPr>
          <w:p w14:paraId="0F0FC66C">
            <w:pPr>
              <w:widowControl/>
              <w:spacing w:line="240" w:lineRule="auto"/>
              <w:ind w:firstLine="0" w:firstLineChars="0"/>
              <w:jc w:val="center"/>
              <w:rPr>
                <w:rFonts w:hint="eastAsia" w:ascii="宋体" w:hAnsi="宋体" w:eastAsia="宋体" w:cs="宋体"/>
                <w:color w:val="000000"/>
                <w:kern w:val="0"/>
                <w:sz w:val="21"/>
                <w:szCs w:val="24"/>
                <w:lang w:val="en-US" w:eastAsia="zh-CN" w:bidi="ar-SA"/>
              </w:rPr>
            </w:pPr>
            <w:r>
              <w:rPr>
                <w:rFonts w:hint="eastAsia" w:ascii="宋体" w:hAnsi="宋体" w:eastAsia="宋体" w:cs="宋体"/>
                <w:color w:val="000000"/>
                <w:kern w:val="0"/>
                <w:sz w:val="21"/>
                <w:szCs w:val="24"/>
              </w:rPr>
              <w:t>2</w:t>
            </w:r>
          </w:p>
        </w:tc>
      </w:tr>
      <w:tr w14:paraId="4FED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927" w:type="dxa"/>
            <w:shd w:val="clear" w:color="auto" w:fill="FFFFFF"/>
            <w:noWrap/>
            <w:vAlign w:val="center"/>
          </w:tcPr>
          <w:p w14:paraId="62966FAF">
            <w:pPr>
              <w:widowControl/>
              <w:spacing w:line="240" w:lineRule="auto"/>
              <w:ind w:firstLine="0" w:firstLineChars="0"/>
              <w:jc w:val="center"/>
              <w:rPr>
                <w:rFonts w:hint="default"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15</w:t>
            </w:r>
          </w:p>
        </w:tc>
        <w:tc>
          <w:tcPr>
            <w:tcW w:w="1140" w:type="dxa"/>
            <w:shd w:val="clear" w:color="auto" w:fill="FFFFFF"/>
            <w:noWrap/>
            <w:vAlign w:val="center"/>
          </w:tcPr>
          <w:p w14:paraId="4CDCCC81">
            <w:pPr>
              <w:widowControl/>
              <w:spacing w:line="240" w:lineRule="auto"/>
              <w:ind w:firstLine="0" w:firstLineChars="0"/>
              <w:jc w:val="center"/>
              <w:rPr>
                <w:rFonts w:hint="default" w:ascii="黑体" w:hAnsi="黑体" w:eastAsia="黑体" w:cs="黑体"/>
                <w:kern w:val="0"/>
                <w:sz w:val="21"/>
                <w:szCs w:val="24"/>
                <w:lang w:val="en-US" w:eastAsia="zh-CN" w:bidi="ar-SA"/>
              </w:rPr>
            </w:pPr>
            <w:r>
              <w:rPr>
                <w:rFonts w:hint="eastAsia" w:ascii="黑体" w:hAnsi="黑体" w:eastAsia="黑体" w:cs="黑体"/>
                <w:kern w:val="0"/>
                <w:sz w:val="21"/>
                <w:szCs w:val="24"/>
                <w:lang w:val="en-US" w:eastAsia="zh-CN" w:bidi="ar-SA"/>
              </w:rPr>
              <w:t>工作证</w:t>
            </w:r>
          </w:p>
        </w:tc>
        <w:tc>
          <w:tcPr>
            <w:tcW w:w="2920" w:type="dxa"/>
            <w:shd w:val="clear" w:color="auto" w:fill="FFFFFF"/>
            <w:noWrap w:val="0"/>
            <w:vAlign w:val="center"/>
          </w:tcPr>
          <w:p w14:paraId="7FFC4005">
            <w:pPr>
              <w:widowControl/>
              <w:spacing w:line="240" w:lineRule="auto"/>
              <w:ind w:firstLine="0" w:firstLineChars="0"/>
              <w:jc w:val="left"/>
              <w:rPr>
                <w:rFonts w:hint="default" w:ascii="黑体" w:hAnsi="黑体" w:eastAsia="黑体" w:cs="黑体"/>
                <w:color w:val="000000"/>
                <w:kern w:val="0"/>
                <w:sz w:val="21"/>
                <w:szCs w:val="24"/>
                <w:lang w:val="en-US" w:eastAsia="zh-CN"/>
              </w:rPr>
            </w:pPr>
            <w:r>
              <w:rPr>
                <w:rFonts w:hint="eastAsia" w:ascii="黑体" w:hAnsi="黑体" w:eastAsia="黑体" w:cs="黑体"/>
                <w:color w:val="000000"/>
                <w:kern w:val="0"/>
                <w:sz w:val="21"/>
                <w:szCs w:val="24"/>
                <w:lang w:val="en-US" w:eastAsia="zh-CN"/>
              </w:rPr>
              <w:t>会议工作证</w:t>
            </w:r>
          </w:p>
        </w:tc>
        <w:tc>
          <w:tcPr>
            <w:tcW w:w="950" w:type="dxa"/>
            <w:shd w:val="clear" w:color="auto" w:fill="FFFFFF"/>
            <w:noWrap/>
            <w:vAlign w:val="center"/>
          </w:tcPr>
          <w:p w14:paraId="43E577F6">
            <w:pPr>
              <w:widowControl/>
              <w:spacing w:line="240" w:lineRule="auto"/>
              <w:ind w:firstLine="0" w:firstLineChars="0"/>
              <w:jc w:val="center"/>
              <w:rPr>
                <w:rFonts w:hint="default" w:ascii="宋体" w:hAnsi="宋体" w:eastAsia="宋体" w:cs="宋体"/>
                <w:color w:val="000000"/>
                <w:kern w:val="0"/>
                <w:sz w:val="21"/>
                <w:szCs w:val="24"/>
                <w:lang w:val="en-US" w:eastAsia="zh-CN"/>
              </w:rPr>
            </w:pPr>
            <w:r>
              <w:rPr>
                <w:rFonts w:hint="eastAsia" w:ascii="宋体" w:hAnsi="宋体" w:eastAsia="宋体" w:cs="宋体"/>
                <w:color w:val="000000"/>
                <w:kern w:val="0"/>
                <w:sz w:val="21"/>
                <w:szCs w:val="24"/>
                <w:lang w:val="en-US" w:eastAsia="zh-CN"/>
              </w:rPr>
              <w:t>50</w:t>
            </w:r>
          </w:p>
        </w:tc>
        <w:tc>
          <w:tcPr>
            <w:tcW w:w="854" w:type="dxa"/>
            <w:shd w:val="clear" w:color="auto" w:fill="FFFFFF"/>
            <w:noWrap/>
            <w:vAlign w:val="center"/>
          </w:tcPr>
          <w:p w14:paraId="12E36BD6">
            <w:pPr>
              <w:widowControl/>
              <w:spacing w:line="240" w:lineRule="auto"/>
              <w:ind w:firstLine="0" w:firstLineChars="0"/>
              <w:jc w:val="center"/>
              <w:rPr>
                <w:rFonts w:hint="eastAsia" w:ascii="宋体" w:hAnsi="宋体" w:eastAsia="宋体" w:cs="宋体"/>
                <w:color w:val="000000"/>
                <w:kern w:val="0"/>
                <w:sz w:val="21"/>
                <w:szCs w:val="24"/>
                <w:lang w:val="en-US" w:eastAsia="zh-CN"/>
              </w:rPr>
            </w:pPr>
            <w:r>
              <w:rPr>
                <w:rFonts w:hint="eastAsia" w:ascii="宋体" w:hAnsi="宋体" w:eastAsia="宋体" w:cs="宋体"/>
                <w:color w:val="000000"/>
                <w:kern w:val="0"/>
                <w:sz w:val="21"/>
                <w:szCs w:val="24"/>
                <w:lang w:val="en-US" w:eastAsia="zh-CN"/>
              </w:rPr>
              <w:t>1</w:t>
            </w:r>
          </w:p>
        </w:tc>
      </w:tr>
    </w:tbl>
    <w:p w14:paraId="523D97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Style w:val="25"/>
          <w:rFonts w:hint="default" w:ascii="黑体" w:hAnsi="黑体" w:eastAsia="黑体" w:cs="黑体"/>
          <w:b w:val="0"/>
          <w:bCs w:val="0"/>
          <w:sz w:val="28"/>
          <w:szCs w:val="28"/>
          <w:highlight w:val="none"/>
          <w:lang w:val="en-US" w:eastAsia="zh-CN"/>
        </w:rPr>
      </w:pPr>
    </w:p>
    <w:p w14:paraId="33B93C95">
      <w:pPr>
        <w:keepNext w:val="0"/>
        <w:keepLines w:val="0"/>
        <w:pageBreakBefore w:val="0"/>
        <w:widowControl w:val="0"/>
        <w:numPr>
          <w:ilvl w:val="0"/>
          <w:numId w:val="4"/>
        </w:numPr>
        <w:kinsoku/>
        <w:wordWrap/>
        <w:overflowPunct/>
        <w:topLinePunct w:val="0"/>
        <w:autoSpaceDE/>
        <w:autoSpaceDN/>
        <w:bidi w:val="0"/>
        <w:adjustRightInd/>
        <w:snapToGrid/>
        <w:spacing w:line="560" w:lineRule="exact"/>
        <w:jc w:val="left"/>
        <w:textAlignment w:val="auto"/>
        <w:rPr>
          <w:rStyle w:val="25"/>
          <w:rFonts w:hint="default" w:ascii="黑体" w:hAnsi="黑体" w:eastAsia="黑体" w:cs="黑体"/>
          <w:b w:val="0"/>
          <w:bCs w:val="0"/>
          <w:sz w:val="28"/>
          <w:szCs w:val="28"/>
          <w:highlight w:val="none"/>
          <w:lang w:val="en-US" w:eastAsia="zh-CN"/>
        </w:rPr>
      </w:pPr>
      <w:r>
        <w:rPr>
          <w:rStyle w:val="25"/>
          <w:rFonts w:hint="eastAsia" w:ascii="黑体" w:hAnsi="黑体" w:eastAsia="黑体" w:cs="黑体"/>
          <w:b w:val="0"/>
          <w:bCs w:val="0"/>
          <w:sz w:val="28"/>
          <w:szCs w:val="28"/>
          <w:highlight w:val="none"/>
          <w:lang w:val="en-US" w:eastAsia="zh-CN"/>
        </w:rPr>
        <w:t>商务</w:t>
      </w:r>
      <w:r>
        <w:rPr>
          <w:rStyle w:val="25"/>
          <w:rFonts w:hint="default" w:ascii="黑体" w:hAnsi="黑体" w:eastAsia="黑体" w:cs="黑体"/>
          <w:b w:val="0"/>
          <w:bCs w:val="0"/>
          <w:sz w:val="28"/>
          <w:szCs w:val="28"/>
          <w:highlight w:val="none"/>
          <w:lang w:val="en-US" w:eastAsia="zh-CN"/>
        </w:rPr>
        <w:t>要求：</w:t>
      </w:r>
    </w:p>
    <w:bookmarkEnd w:id="11"/>
    <w:p w14:paraId="568DB40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5"/>
          <w:rFonts w:hint="default" w:ascii="仿宋_GB2312" w:hAnsi="仿宋_GB2312" w:eastAsia="仿宋_GB2312" w:cs="仿宋_GB2312"/>
          <w:b w:val="0"/>
          <w:bCs w:val="0"/>
          <w:sz w:val="28"/>
          <w:szCs w:val="28"/>
          <w:highlight w:val="none"/>
          <w:lang w:val="en-US" w:eastAsia="zh-CN"/>
        </w:rPr>
      </w:pPr>
      <w:bookmarkStart w:id="12" w:name="_Toc4019"/>
      <w:r>
        <w:rPr>
          <w:rStyle w:val="25"/>
          <w:rFonts w:hint="eastAsia" w:ascii="仿宋_GB2312" w:hAnsi="仿宋_GB2312" w:eastAsia="仿宋_GB2312" w:cs="仿宋_GB2312"/>
          <w:b w:val="0"/>
          <w:bCs w:val="0"/>
          <w:sz w:val="28"/>
          <w:szCs w:val="28"/>
          <w:highlight w:val="none"/>
          <w:lang w:val="en-US" w:eastAsia="zh-CN"/>
        </w:rPr>
        <w:t>1.</w:t>
      </w:r>
      <w:r>
        <w:rPr>
          <w:rStyle w:val="25"/>
          <w:rFonts w:hint="default" w:ascii="仿宋_GB2312" w:hAnsi="仿宋_GB2312" w:eastAsia="仿宋_GB2312" w:cs="仿宋_GB2312"/>
          <w:b/>
          <w:bCs/>
          <w:color w:val="FF0000"/>
          <w:sz w:val="28"/>
          <w:szCs w:val="28"/>
          <w:highlight w:val="none"/>
          <w:lang w:val="en-US" w:eastAsia="zh-CN"/>
        </w:rPr>
        <w:t>总价包干，含税金额不超过￥</w:t>
      </w:r>
      <w:r>
        <w:rPr>
          <w:rStyle w:val="25"/>
          <w:rFonts w:hint="eastAsia" w:ascii="仿宋_GB2312" w:hAnsi="仿宋_GB2312" w:eastAsia="仿宋_GB2312" w:cs="仿宋_GB2312"/>
          <w:b/>
          <w:bCs/>
          <w:color w:val="FF0000"/>
          <w:sz w:val="28"/>
          <w:szCs w:val="28"/>
          <w:highlight w:val="none"/>
          <w:lang w:val="en-US" w:eastAsia="zh-CN"/>
        </w:rPr>
        <w:t>51180.00元</w:t>
      </w:r>
    </w:p>
    <w:bookmarkEnd w:id="12"/>
    <w:p w14:paraId="3A647E3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5"/>
          <w:rFonts w:hint="eastAsia" w:ascii="仿宋_GB2312" w:hAnsi="仿宋_GB2312" w:eastAsia="仿宋_GB2312" w:cs="仿宋_GB2312"/>
          <w:b w:val="0"/>
          <w:bCs w:val="0"/>
          <w:sz w:val="28"/>
          <w:szCs w:val="28"/>
          <w:highlight w:val="none"/>
          <w:lang w:val="en-US" w:eastAsia="zh-CN"/>
        </w:rPr>
      </w:pPr>
      <w:bookmarkStart w:id="13" w:name="_Toc24629"/>
      <w:r>
        <w:rPr>
          <w:rStyle w:val="25"/>
          <w:rFonts w:hint="eastAsia" w:ascii="仿宋_GB2312" w:hAnsi="仿宋_GB2312" w:eastAsia="仿宋_GB2312" w:cs="仿宋_GB2312"/>
          <w:b w:val="0"/>
          <w:bCs w:val="0"/>
          <w:sz w:val="28"/>
          <w:szCs w:val="28"/>
          <w:highlight w:val="none"/>
          <w:lang w:val="en-US" w:eastAsia="zh-CN"/>
        </w:rPr>
        <w:t>2.</w:t>
      </w:r>
      <w:r>
        <w:rPr>
          <w:rStyle w:val="25"/>
          <w:rFonts w:hint="default" w:ascii="仿宋_GB2312" w:hAnsi="仿宋_GB2312" w:eastAsia="仿宋_GB2312" w:cs="仿宋_GB2312"/>
          <w:b w:val="0"/>
          <w:bCs w:val="0"/>
          <w:sz w:val="28"/>
          <w:szCs w:val="28"/>
          <w:highlight w:val="none"/>
          <w:lang w:val="en-US" w:eastAsia="zh-CN"/>
        </w:rPr>
        <w:t>付款方式：</w:t>
      </w:r>
      <w:r>
        <w:rPr>
          <w:rStyle w:val="25"/>
          <w:rFonts w:hint="eastAsia" w:ascii="仿宋_GB2312" w:hAnsi="仿宋_GB2312" w:eastAsia="仿宋_GB2312" w:cs="仿宋_GB2312"/>
          <w:b w:val="0"/>
          <w:bCs w:val="0"/>
          <w:sz w:val="28"/>
          <w:szCs w:val="28"/>
          <w:highlight w:val="none"/>
          <w:lang w:val="en-US" w:eastAsia="zh-CN"/>
        </w:rPr>
        <w:t>项目验收</w:t>
      </w:r>
      <w:r>
        <w:rPr>
          <w:rStyle w:val="25"/>
          <w:rFonts w:hint="default" w:ascii="仿宋_GB2312" w:hAnsi="仿宋_GB2312" w:eastAsia="仿宋_GB2312" w:cs="仿宋_GB2312"/>
          <w:b w:val="0"/>
          <w:bCs w:val="0"/>
          <w:sz w:val="28"/>
          <w:szCs w:val="28"/>
          <w:highlight w:val="none"/>
          <w:lang w:val="en-US" w:eastAsia="zh-CN"/>
        </w:rPr>
        <w:t>后</w:t>
      </w:r>
      <w:r>
        <w:rPr>
          <w:rStyle w:val="25"/>
          <w:rFonts w:hint="eastAsia" w:ascii="仿宋_GB2312" w:hAnsi="仿宋_GB2312" w:eastAsia="仿宋_GB2312" w:cs="仿宋_GB2312"/>
          <w:b w:val="0"/>
          <w:bCs w:val="0"/>
          <w:sz w:val="28"/>
          <w:szCs w:val="28"/>
          <w:highlight w:val="none"/>
          <w:lang w:val="en-US" w:eastAsia="zh-CN"/>
        </w:rPr>
        <w:t>15</w:t>
      </w:r>
      <w:r>
        <w:rPr>
          <w:rStyle w:val="25"/>
          <w:rFonts w:hint="default" w:ascii="仿宋_GB2312" w:hAnsi="仿宋_GB2312" w:eastAsia="仿宋_GB2312" w:cs="仿宋_GB2312"/>
          <w:b w:val="0"/>
          <w:bCs w:val="0"/>
          <w:sz w:val="28"/>
          <w:szCs w:val="28"/>
          <w:highlight w:val="none"/>
          <w:lang w:val="en-US" w:eastAsia="zh-CN"/>
        </w:rPr>
        <w:t>个工作日内</w:t>
      </w:r>
      <w:r>
        <w:rPr>
          <w:rStyle w:val="25"/>
          <w:rFonts w:hint="eastAsia" w:ascii="仿宋_GB2312" w:hAnsi="仿宋_GB2312" w:eastAsia="仿宋_GB2312" w:cs="仿宋_GB2312"/>
          <w:b w:val="0"/>
          <w:bCs w:val="0"/>
          <w:sz w:val="28"/>
          <w:szCs w:val="28"/>
          <w:highlight w:val="none"/>
          <w:lang w:val="en-US" w:eastAsia="zh-CN"/>
        </w:rPr>
        <w:t>根据成交方开具的全额增值税发票支付</w:t>
      </w:r>
      <w:r>
        <w:rPr>
          <w:rStyle w:val="25"/>
          <w:rFonts w:hint="default" w:ascii="仿宋_GB2312" w:hAnsi="仿宋_GB2312" w:eastAsia="仿宋_GB2312" w:cs="仿宋_GB2312"/>
          <w:b w:val="0"/>
          <w:bCs w:val="0"/>
          <w:sz w:val="28"/>
          <w:szCs w:val="28"/>
          <w:highlight w:val="none"/>
          <w:lang w:val="en-US" w:eastAsia="zh-CN"/>
        </w:rPr>
        <w:t>。</w:t>
      </w:r>
    </w:p>
    <w:p w14:paraId="15FEB2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2"/>
          <w:szCs w:val="22"/>
          <w:highlight w:val="none"/>
          <w:lang w:eastAsia="zh-CN"/>
        </w:rPr>
      </w:pPr>
      <w:r>
        <w:rPr>
          <w:rStyle w:val="25"/>
          <w:rFonts w:hint="eastAsia" w:ascii="仿宋_GB2312" w:hAnsi="仿宋_GB2312" w:eastAsia="仿宋_GB2312" w:cs="仿宋_GB2312"/>
          <w:b w:val="0"/>
          <w:bCs w:val="0"/>
          <w:sz w:val="28"/>
          <w:szCs w:val="28"/>
          <w:highlight w:val="none"/>
          <w:lang w:val="en-US" w:eastAsia="zh-CN"/>
        </w:rPr>
        <w:t>3.关于验收：</w:t>
      </w:r>
      <w:r>
        <w:rPr>
          <w:rFonts w:hint="eastAsia" w:ascii="宋体" w:hAnsi="宋体" w:eastAsia="宋体" w:cs="宋体"/>
          <w:sz w:val="22"/>
          <w:szCs w:val="22"/>
          <w:highlight w:val="none"/>
          <w:lang w:eastAsia="zh-CN"/>
        </w:rPr>
        <w:t>1）服务经过双方检验认可后，签署验收报告。</w:t>
      </w:r>
    </w:p>
    <w:p w14:paraId="28BA91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1760" w:firstLineChars="800"/>
        <w:jc w:val="both"/>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eastAsia="zh-CN"/>
        </w:rPr>
        <w:t>2）当满足以下条件时，采购人才向中标人签发验收报告：</w:t>
      </w:r>
    </w:p>
    <w:p w14:paraId="147FB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1980" w:firstLineChars="900"/>
        <w:jc w:val="both"/>
        <w:textAlignment w:val="auto"/>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eastAsia="zh-CN"/>
        </w:rPr>
        <w:t>a、中标人已按照合同规定提供了全部资料。</w:t>
      </w:r>
    </w:p>
    <w:p w14:paraId="37755A3B">
      <w:pPr>
        <w:keepNext w:val="0"/>
        <w:keepLines w:val="0"/>
        <w:pageBreakBefore w:val="0"/>
        <w:widowControl w:val="0"/>
        <w:kinsoku/>
        <w:wordWrap/>
        <w:overflowPunct/>
        <w:topLinePunct w:val="0"/>
        <w:autoSpaceDE/>
        <w:autoSpaceDN/>
        <w:bidi w:val="0"/>
        <w:adjustRightInd/>
        <w:snapToGrid/>
        <w:spacing w:line="560" w:lineRule="exact"/>
        <w:ind w:firstLine="1980" w:firstLineChars="900"/>
        <w:jc w:val="left"/>
        <w:textAlignment w:val="auto"/>
        <w:rPr>
          <w:rStyle w:val="25"/>
          <w:rFonts w:hint="default" w:ascii="仿宋_GB2312" w:hAnsi="仿宋_GB2312" w:eastAsia="仿宋_GB2312" w:cs="仿宋_GB2312"/>
          <w:b w:val="0"/>
          <w:bCs w:val="0"/>
          <w:sz w:val="28"/>
          <w:szCs w:val="28"/>
          <w:highlight w:val="none"/>
          <w:lang w:val="en-US" w:eastAsia="zh-CN"/>
        </w:rPr>
      </w:pPr>
      <w:r>
        <w:rPr>
          <w:rFonts w:hint="eastAsia" w:ascii="宋体" w:hAnsi="宋体" w:eastAsia="宋体" w:cs="宋体"/>
          <w:sz w:val="22"/>
          <w:szCs w:val="22"/>
          <w:highlight w:val="none"/>
          <w:lang w:eastAsia="zh-CN"/>
        </w:rPr>
        <w:t>b、服务项目符合采购文件的服务要求</w:t>
      </w:r>
    </w:p>
    <w:bookmarkEnd w:id="13"/>
    <w:p w14:paraId="12D2D900">
      <w:pPr>
        <w:rPr>
          <w:rStyle w:val="25"/>
          <w:rFonts w:hint="eastAsia"/>
          <w:b/>
          <w:bCs/>
          <w:highlight w:val="none"/>
        </w:rPr>
      </w:pPr>
      <w:bookmarkStart w:id="14" w:name="_Toc24130"/>
      <w:r>
        <w:rPr>
          <w:rStyle w:val="25"/>
          <w:rFonts w:hint="eastAsia" w:ascii="仿宋_GB2312" w:hAnsi="仿宋_GB2312" w:eastAsia="仿宋_GB2312" w:cs="仿宋_GB2312"/>
          <w:b w:val="0"/>
          <w:bCs w:val="0"/>
          <w:sz w:val="32"/>
          <w:szCs w:val="32"/>
          <w:highlight w:val="none"/>
        </w:rPr>
        <w:t>​</w:t>
      </w:r>
      <w:r>
        <w:rPr>
          <w:rStyle w:val="25"/>
          <w:rFonts w:hint="eastAsia"/>
          <w:b/>
          <w:bCs/>
          <w:highlight w:val="none"/>
        </w:rPr>
        <w:br w:type="page"/>
      </w:r>
    </w:p>
    <w:bookmarkEnd w:id="14"/>
    <w:p w14:paraId="4699D8DA">
      <w:pPr>
        <w:pStyle w:val="2"/>
        <w:bidi w:val="0"/>
        <w:jc w:val="center"/>
        <w:rPr>
          <w:rStyle w:val="25"/>
          <w:b/>
          <w:bCs/>
          <w:highlight w:val="none"/>
        </w:rPr>
      </w:pPr>
      <w:bookmarkStart w:id="15" w:name="_Toc18576"/>
      <w:r>
        <w:rPr>
          <w:rStyle w:val="25"/>
          <w:rFonts w:hint="eastAsia"/>
          <w:b/>
          <w:bCs/>
          <w:highlight w:val="none"/>
        </w:rPr>
        <w:t>第三章  响应文件模板</w:t>
      </w:r>
      <w:bookmarkEnd w:id="9"/>
      <w:bookmarkEnd w:id="10"/>
      <w:bookmarkEnd w:id="15"/>
    </w:p>
    <w:p w14:paraId="696C9EDC">
      <w:pPr>
        <w:spacing w:beforeAutospacing="0"/>
        <w:rPr>
          <w:highlight w:val="none"/>
        </w:rPr>
      </w:pPr>
    </w:p>
    <w:p w14:paraId="34540A21">
      <w:pPr>
        <w:pStyle w:val="9"/>
        <w:ind w:firstLine="640" w:firstLineChars="200"/>
        <w:rPr>
          <w:rFonts w:hint="default" w:eastAsia="仿宋_GB2312"/>
          <w:highlight w:val="none"/>
          <w:lang w:val="en-US" w:eastAsia="zh-CN"/>
        </w:rPr>
        <w:sectPr>
          <w:footerReference r:id="rId4" w:type="default"/>
          <w:pgSz w:w="11906" w:h="16838"/>
          <w:pgMar w:top="1440" w:right="1800" w:bottom="1440" w:left="1800" w:header="851" w:footer="992" w:gutter="0"/>
          <w:cols w:space="425" w:num="1"/>
          <w:docGrid w:type="lines" w:linePitch="312" w:charSpace="0"/>
        </w:sectPr>
      </w:pPr>
      <w:r>
        <w:rPr>
          <w:rFonts w:hint="eastAsia" w:ascii="仿宋_GB2312" w:eastAsia="仿宋_GB2312"/>
          <w:sz w:val="32"/>
          <w:szCs w:val="32"/>
          <w:highlight w:val="none"/>
        </w:rPr>
        <w:t>请供应商填写下述</w:t>
      </w:r>
      <w:r>
        <w:rPr>
          <w:rFonts w:hint="eastAsia" w:ascii="仿宋_GB2312" w:eastAsia="仿宋_GB2312"/>
          <w:b/>
          <w:bCs/>
          <w:color w:val="FF0000"/>
          <w:sz w:val="32"/>
          <w:szCs w:val="32"/>
          <w:highlight w:val="none"/>
        </w:rPr>
        <w:t>第三章响应文件内所有内容</w:t>
      </w:r>
      <w:r>
        <w:rPr>
          <w:rFonts w:hint="eastAsia" w:ascii="仿宋_GB2312" w:eastAsia="仿宋_GB2312"/>
          <w:sz w:val="32"/>
          <w:szCs w:val="32"/>
          <w:highlight w:val="none"/>
        </w:rPr>
        <w:t>，</w:t>
      </w:r>
      <w:r>
        <w:rPr>
          <w:rFonts w:hint="eastAsia" w:ascii="仿宋_GB2312" w:eastAsia="仿宋_GB2312"/>
          <w:b/>
          <w:bCs/>
          <w:color w:val="FF0000"/>
          <w:sz w:val="32"/>
          <w:szCs w:val="32"/>
          <w:highlight w:val="none"/>
        </w:rPr>
        <w:t>打印并每页盖章后携带至</w:t>
      </w:r>
      <w:r>
        <w:rPr>
          <w:rFonts w:hint="eastAsia" w:ascii="仿宋_GB2312" w:eastAsia="仿宋_GB2312"/>
          <w:b/>
          <w:bCs/>
          <w:color w:val="FF0000"/>
          <w:sz w:val="32"/>
          <w:szCs w:val="32"/>
          <w:highlight w:val="none"/>
          <w:lang w:val="en-US" w:eastAsia="zh-CN"/>
        </w:rPr>
        <w:t>开标</w:t>
      </w:r>
      <w:r>
        <w:rPr>
          <w:rFonts w:hint="eastAsia" w:ascii="仿宋_GB2312" w:eastAsia="仿宋_GB2312"/>
          <w:b/>
          <w:bCs/>
          <w:color w:val="FF0000"/>
          <w:sz w:val="32"/>
          <w:szCs w:val="32"/>
          <w:highlight w:val="none"/>
        </w:rPr>
        <w:t>判地点</w:t>
      </w:r>
      <w:r>
        <w:rPr>
          <w:rFonts w:hint="eastAsia" w:ascii="仿宋_GB2312" w:eastAsia="仿宋_GB2312"/>
          <w:sz w:val="32"/>
          <w:szCs w:val="32"/>
          <w:highlight w:val="none"/>
        </w:rPr>
        <w:t>，并于</w:t>
      </w:r>
      <w:r>
        <w:rPr>
          <w:rFonts w:hint="eastAsia" w:ascii="仿宋_GB2312" w:eastAsia="仿宋_GB2312"/>
          <w:sz w:val="32"/>
          <w:szCs w:val="32"/>
          <w:highlight w:val="none"/>
          <w:lang w:val="en-US" w:eastAsia="zh-CN"/>
        </w:rPr>
        <w:t>开标</w:t>
      </w:r>
      <w:r>
        <w:rPr>
          <w:rFonts w:hint="eastAsia" w:ascii="仿宋_GB2312" w:eastAsia="仿宋_GB2312"/>
          <w:sz w:val="32"/>
          <w:szCs w:val="32"/>
          <w:highlight w:val="none"/>
        </w:rPr>
        <w:t>开始时上交招标采购办工作人员。供应商须同时准备</w:t>
      </w:r>
      <w:r>
        <w:rPr>
          <w:rFonts w:hint="eastAsia" w:ascii="仿宋_GB2312" w:eastAsia="仿宋_GB2312"/>
          <w:b/>
          <w:bCs/>
          <w:color w:val="FF0000"/>
          <w:sz w:val="32"/>
          <w:szCs w:val="32"/>
          <w:highlight w:val="none"/>
        </w:rPr>
        <w:t>PDF格式响应文件盖章扫描件</w:t>
      </w:r>
      <w:r>
        <w:rPr>
          <w:rFonts w:hint="eastAsia" w:ascii="仿宋_GB2312" w:eastAsia="仿宋_GB2312"/>
          <w:sz w:val="32"/>
          <w:szCs w:val="32"/>
          <w:highlight w:val="none"/>
        </w:rPr>
        <w:t>于</w:t>
      </w:r>
      <w:r>
        <w:rPr>
          <w:rFonts w:hint="eastAsia" w:ascii="仿宋_GB2312" w:eastAsia="仿宋_GB2312"/>
          <w:b/>
          <w:bCs/>
          <w:sz w:val="44"/>
          <w:szCs w:val="44"/>
          <w:highlight w:val="none"/>
          <w:lang w:val="en-US" w:eastAsia="zh-CN"/>
        </w:rPr>
        <w:t>2026年10月19日11:30至16:00（即开标后）</w:t>
      </w:r>
      <w:r>
        <w:rPr>
          <w:rFonts w:hint="eastAsia" w:ascii="仿宋_GB2312" w:eastAsia="仿宋_GB2312"/>
          <w:sz w:val="32"/>
          <w:szCs w:val="32"/>
          <w:highlight w:val="none"/>
          <w:lang w:val="en-US" w:eastAsia="zh-CN"/>
        </w:rPr>
        <w:t>发送至zbcgb02@szftzy.cn</w:t>
      </w:r>
      <w:r>
        <w:rPr>
          <w:rFonts w:hint="eastAsia" w:ascii="仿宋_GB2312" w:eastAsia="仿宋_GB2312"/>
          <w:b/>
          <w:bCs/>
          <w:color w:val="FF0000"/>
          <w:sz w:val="32"/>
          <w:szCs w:val="32"/>
          <w:highlight w:val="none"/>
          <w:lang w:val="en-US" w:eastAsia="zh-CN"/>
        </w:rPr>
        <w:t>（未在规定时间内发送的响应文件将视为无效响应）</w:t>
      </w:r>
      <w:r>
        <w:rPr>
          <w:rFonts w:hint="eastAsia" w:ascii="仿宋_GB2312" w:eastAsia="仿宋_GB2312"/>
          <w:sz w:val="32"/>
          <w:szCs w:val="32"/>
          <w:highlight w:val="none"/>
          <w:lang w:val="en-US" w:eastAsia="zh-CN"/>
        </w:rPr>
        <w:t>。</w:t>
      </w:r>
    </w:p>
    <w:p w14:paraId="0EC5C240">
      <w:pPr>
        <w:pStyle w:val="14"/>
        <w:spacing w:before="156" w:beforeLines="50" w:after="156" w:afterLines="50" w:line="240" w:lineRule="auto"/>
        <w:outlineLvl w:val="0"/>
        <w:rPr>
          <w:rFonts w:ascii="方正小标宋_GBK" w:eastAsia="方正小标宋_GBK"/>
          <w:b w:val="0"/>
          <w:sz w:val="44"/>
          <w:szCs w:val="44"/>
          <w:highlight w:val="none"/>
        </w:rPr>
      </w:pPr>
    </w:p>
    <w:p w14:paraId="53B9D210">
      <w:pPr>
        <w:tabs>
          <w:tab w:val="left" w:pos="312"/>
        </w:tabs>
        <w:spacing w:after="60" w:line="560" w:lineRule="exact"/>
        <w:jc w:val="center"/>
        <w:rPr>
          <w:rFonts w:hint="eastAsia" w:ascii="黑体" w:hAnsi="黑体" w:eastAsia="黑体"/>
          <w:bCs/>
          <w:color w:val="000000" w:themeColor="text1"/>
          <w:sz w:val="52"/>
          <w:szCs w:val="52"/>
          <w:highlight w:val="none"/>
          <w14:textFill>
            <w14:solidFill>
              <w14:schemeClr w14:val="tx1"/>
            </w14:solidFill>
          </w14:textFill>
        </w:rPr>
      </w:pPr>
    </w:p>
    <w:p w14:paraId="1ABC8E3A">
      <w:pPr>
        <w:tabs>
          <w:tab w:val="left" w:pos="312"/>
        </w:tabs>
        <w:spacing w:after="60" w:line="560" w:lineRule="exact"/>
        <w:jc w:val="center"/>
        <w:rPr>
          <w:rFonts w:hint="eastAsia" w:ascii="黑体" w:hAnsi="黑体" w:eastAsia="黑体"/>
          <w:bCs/>
          <w:color w:val="000000" w:themeColor="text1"/>
          <w:sz w:val="52"/>
          <w:szCs w:val="52"/>
          <w:highlight w:val="none"/>
          <w14:textFill>
            <w14:solidFill>
              <w14:schemeClr w14:val="tx1"/>
            </w14:solidFill>
          </w14:textFill>
        </w:rPr>
      </w:pPr>
    </w:p>
    <w:p w14:paraId="4EA8F573">
      <w:pPr>
        <w:tabs>
          <w:tab w:val="left" w:pos="312"/>
        </w:tabs>
        <w:spacing w:line="560" w:lineRule="exact"/>
        <w:jc w:val="center"/>
        <w:rPr>
          <w:rFonts w:hint="eastAsia" w:ascii="黑体" w:hAnsi="黑体" w:eastAsia="黑体"/>
          <w:bCs/>
          <w:color w:val="000000" w:themeColor="text1"/>
          <w:sz w:val="52"/>
          <w:szCs w:val="52"/>
          <w:highlight w:val="none"/>
          <w14:textFill>
            <w14:solidFill>
              <w14:schemeClr w14:val="tx1"/>
            </w14:solidFill>
          </w14:textFill>
        </w:rPr>
      </w:pPr>
      <w:r>
        <w:rPr>
          <w:rFonts w:hint="eastAsia" w:ascii="黑体" w:hAnsi="黑体" w:eastAsia="黑体"/>
          <w:bCs/>
          <w:color w:val="000000" w:themeColor="text1"/>
          <w:sz w:val="52"/>
          <w:szCs w:val="52"/>
          <w:highlight w:val="none"/>
          <w14:textFill>
            <w14:solidFill>
              <w14:schemeClr w14:val="tx1"/>
            </w14:solidFill>
          </w14:textFill>
        </w:rPr>
        <w:t>广州中医药大学深圳医院（福田）服务类采购响应文件</w:t>
      </w:r>
    </w:p>
    <w:p w14:paraId="42DD2753">
      <w:pPr>
        <w:rPr>
          <w:rFonts w:hint="eastAsia" w:ascii="黑体" w:hAnsi="黑体" w:eastAsia="黑体"/>
          <w:sz w:val="36"/>
          <w:szCs w:val="36"/>
          <w:highlight w:val="none"/>
        </w:rPr>
      </w:pPr>
    </w:p>
    <w:p w14:paraId="393A803B">
      <w:pPr>
        <w:rPr>
          <w:rFonts w:hint="eastAsia" w:ascii="黑体" w:hAnsi="黑体" w:eastAsia="黑体"/>
          <w:sz w:val="36"/>
          <w:szCs w:val="36"/>
          <w:highlight w:val="none"/>
        </w:rPr>
      </w:pPr>
    </w:p>
    <w:p w14:paraId="1456328D">
      <w:pPr>
        <w:rPr>
          <w:rFonts w:hint="eastAsia" w:ascii="黑体" w:hAnsi="黑体" w:eastAsia="黑体"/>
          <w:sz w:val="36"/>
          <w:szCs w:val="36"/>
          <w:highlight w:val="none"/>
        </w:rPr>
      </w:pPr>
    </w:p>
    <w:p w14:paraId="49DDF9E7">
      <w:pPr>
        <w:rPr>
          <w:rFonts w:hint="eastAsia" w:ascii="黑体" w:hAnsi="黑体" w:eastAsia="黑体"/>
          <w:sz w:val="36"/>
          <w:szCs w:val="36"/>
          <w:highlight w:val="none"/>
        </w:rPr>
      </w:pPr>
    </w:p>
    <w:p w14:paraId="32A6865C">
      <w:pPr>
        <w:jc w:val="left"/>
        <w:rPr>
          <w:rFonts w:hint="eastAsia" w:ascii="黑体" w:hAnsi="黑体" w:eastAsia="黑体"/>
          <w:sz w:val="36"/>
          <w:szCs w:val="36"/>
          <w:highlight w:val="none"/>
        </w:rPr>
      </w:pPr>
      <w:r>
        <w:rPr>
          <w:rFonts w:hint="eastAsia" w:ascii="黑体" w:hAnsi="黑体" w:eastAsia="黑体"/>
          <w:sz w:val="36"/>
          <w:szCs w:val="36"/>
          <w:highlight w:val="none"/>
        </w:rPr>
        <w:t>供应商名称：</w:t>
      </w:r>
    </w:p>
    <w:p w14:paraId="5A5AA935">
      <w:pPr>
        <w:jc w:val="left"/>
        <w:rPr>
          <w:rFonts w:hint="eastAsia" w:ascii="黑体" w:hAnsi="黑体" w:eastAsia="黑体"/>
          <w:sz w:val="36"/>
          <w:szCs w:val="36"/>
          <w:highlight w:val="none"/>
          <w:lang w:val="en-US" w:eastAsia="zh-CN"/>
        </w:rPr>
      </w:pPr>
      <w:r>
        <w:rPr>
          <w:rFonts w:hint="eastAsia" w:ascii="黑体" w:hAnsi="黑体" w:eastAsia="黑体"/>
          <w:sz w:val="36"/>
          <w:szCs w:val="36"/>
          <w:highlight w:val="none"/>
          <w:lang w:val="en-US" w:eastAsia="zh-CN"/>
        </w:rPr>
        <w:t>委托代理人/法人：</w:t>
      </w:r>
    </w:p>
    <w:p w14:paraId="63C8F2F9">
      <w:pPr>
        <w:jc w:val="left"/>
        <w:rPr>
          <w:rFonts w:hint="eastAsia" w:ascii="黑体" w:hAnsi="黑体" w:eastAsia="黑体"/>
          <w:sz w:val="36"/>
          <w:szCs w:val="36"/>
          <w:highlight w:val="none"/>
        </w:rPr>
      </w:pPr>
      <w:r>
        <w:rPr>
          <w:rFonts w:hint="eastAsia" w:ascii="黑体" w:hAnsi="黑体" w:eastAsia="黑体"/>
          <w:sz w:val="36"/>
          <w:szCs w:val="36"/>
          <w:highlight w:val="none"/>
          <w:lang w:val="en-US" w:eastAsia="zh-CN"/>
        </w:rPr>
        <w:t>联系方式：</w:t>
      </w:r>
      <w:r>
        <w:rPr>
          <w:rFonts w:ascii="黑体" w:hAnsi="黑体" w:eastAsia="黑体"/>
          <w:sz w:val="36"/>
          <w:szCs w:val="36"/>
          <w:highlight w:val="none"/>
        </w:rPr>
        <w:t xml:space="preserve"> </w:t>
      </w:r>
    </w:p>
    <w:p w14:paraId="46586C6D">
      <w:pPr>
        <w:ind w:left="1800" w:hanging="1800" w:hangingChars="500"/>
        <w:jc w:val="left"/>
        <w:rPr>
          <w:rFonts w:hint="eastAsia" w:ascii="仿宋_GB2312" w:hAnsi="黑体" w:eastAsia="宋体"/>
          <w:bCs/>
          <w:color w:val="000000" w:themeColor="text1"/>
          <w:sz w:val="32"/>
          <w:szCs w:val="32"/>
          <w:highlight w:val="none"/>
          <w:lang w:eastAsia="zh-CN"/>
          <w14:textFill>
            <w14:solidFill>
              <w14:schemeClr w14:val="tx1"/>
            </w14:solidFill>
          </w14:textFill>
        </w:rPr>
      </w:pPr>
      <w:r>
        <w:rPr>
          <w:rFonts w:hint="eastAsia" w:ascii="黑体" w:hAnsi="黑体" w:eastAsia="黑体"/>
          <w:sz w:val="36"/>
          <w:szCs w:val="36"/>
          <w:highlight w:val="none"/>
        </w:rPr>
        <w:t>项目名称：</w:t>
      </w:r>
      <w:r>
        <w:rPr>
          <w:rFonts w:hint="eastAsia" w:ascii="黑体" w:hAnsi="黑体" w:eastAsia="黑体" w:cs="Times New Roman"/>
          <w:sz w:val="36"/>
          <w:szCs w:val="36"/>
          <w:highlight w:val="none"/>
          <w:lang w:eastAsia="zh-CN"/>
        </w:rPr>
        <w:t>针药结合防治亚健康高级研修班会务</w:t>
      </w:r>
    </w:p>
    <w:p w14:paraId="34F4001F">
      <w:pPr>
        <w:rPr>
          <w:rFonts w:hint="eastAsia" w:ascii="黑体" w:hAnsi="黑体" w:eastAsia="黑体"/>
          <w:sz w:val="36"/>
          <w:szCs w:val="36"/>
          <w:highlight w:val="none"/>
          <w:lang w:eastAsia="zh-CN"/>
        </w:rPr>
      </w:pPr>
      <w:r>
        <w:rPr>
          <w:rFonts w:hint="eastAsia" w:ascii="黑体" w:hAnsi="黑体" w:eastAsia="黑体"/>
          <w:sz w:val="36"/>
          <w:szCs w:val="36"/>
          <w:highlight w:val="none"/>
        </w:rPr>
        <w:t>项目编号：</w:t>
      </w:r>
      <w:r>
        <w:rPr>
          <w:rFonts w:hint="eastAsia" w:ascii="黑体" w:hAnsi="黑体" w:eastAsia="黑体"/>
          <w:sz w:val="36"/>
          <w:szCs w:val="36"/>
          <w:highlight w:val="none"/>
          <w:lang w:eastAsia="zh-CN"/>
        </w:rPr>
        <w:t>GZSY-ZB-FW-2026073</w:t>
      </w:r>
    </w:p>
    <w:p w14:paraId="0FB56C39">
      <w:pPr>
        <w:rPr>
          <w:rFonts w:hint="default" w:ascii="黑体" w:hAnsi="黑体" w:eastAsia="黑体"/>
          <w:sz w:val="36"/>
          <w:szCs w:val="36"/>
          <w:highlight w:val="none"/>
          <w:lang w:val="en-US" w:eastAsia="zh-CN"/>
        </w:rPr>
      </w:pPr>
      <w:r>
        <w:rPr>
          <w:rFonts w:hint="eastAsia" w:ascii="黑体" w:hAnsi="黑体" w:eastAsia="黑体"/>
          <w:sz w:val="36"/>
          <w:szCs w:val="36"/>
          <w:highlight w:val="none"/>
          <w:lang w:val="en-US" w:eastAsia="zh-CN"/>
        </w:rPr>
        <w:t>项目预算</w:t>
      </w:r>
      <w:r>
        <w:rPr>
          <w:rFonts w:hint="eastAsia" w:ascii="黑体" w:hAnsi="黑体" w:eastAsia="黑体"/>
          <w:sz w:val="36"/>
          <w:szCs w:val="36"/>
          <w:highlight w:val="none"/>
        </w:rPr>
        <w:t>：</w:t>
      </w:r>
      <w:r>
        <w:rPr>
          <w:rFonts w:hint="eastAsia" w:ascii="黑体" w:hAnsi="黑体" w:eastAsia="黑体"/>
          <w:sz w:val="36"/>
          <w:szCs w:val="36"/>
          <w:highlight w:val="none"/>
          <w:lang w:eastAsia="zh-CN"/>
        </w:rPr>
        <w:t>¥</w:t>
      </w:r>
      <w:r>
        <w:rPr>
          <w:rFonts w:hint="eastAsia" w:ascii="黑体" w:hAnsi="黑体" w:eastAsia="黑体"/>
          <w:sz w:val="36"/>
          <w:szCs w:val="36"/>
          <w:highlight w:val="none"/>
          <w:lang w:val="en-US" w:eastAsia="zh-CN"/>
        </w:rPr>
        <w:t>51180.00元</w:t>
      </w:r>
    </w:p>
    <w:p w14:paraId="3E057AB5">
      <w:pPr>
        <w:rPr>
          <w:rFonts w:hint="eastAsia" w:ascii="黑体" w:hAnsi="黑体" w:eastAsia="黑体"/>
          <w:sz w:val="36"/>
          <w:szCs w:val="36"/>
          <w:highlight w:val="none"/>
        </w:rPr>
      </w:pPr>
      <w:r>
        <w:rPr>
          <w:rFonts w:hint="eastAsia" w:ascii="黑体" w:hAnsi="黑体" w:eastAsia="黑体"/>
          <w:sz w:val="36"/>
          <w:szCs w:val="36"/>
          <w:highlight w:val="none"/>
          <w:lang w:val="en-US" w:eastAsia="zh-CN"/>
        </w:rPr>
        <w:t>开标</w:t>
      </w:r>
      <w:r>
        <w:rPr>
          <w:rFonts w:hint="eastAsia" w:ascii="黑体" w:hAnsi="黑体" w:eastAsia="黑体"/>
          <w:sz w:val="36"/>
          <w:szCs w:val="36"/>
          <w:highlight w:val="none"/>
        </w:rPr>
        <w:t>日期：202</w:t>
      </w:r>
      <w:r>
        <w:rPr>
          <w:rFonts w:hint="eastAsia" w:ascii="黑体" w:hAnsi="黑体" w:eastAsia="黑体"/>
          <w:sz w:val="36"/>
          <w:szCs w:val="36"/>
          <w:highlight w:val="none"/>
          <w:lang w:val="en-US" w:eastAsia="zh-CN"/>
        </w:rPr>
        <w:t>6</w:t>
      </w:r>
      <w:r>
        <w:rPr>
          <w:rFonts w:hint="eastAsia" w:ascii="黑体" w:hAnsi="黑体" w:eastAsia="黑体"/>
          <w:sz w:val="36"/>
          <w:szCs w:val="36"/>
          <w:highlight w:val="none"/>
        </w:rPr>
        <w:t>年</w:t>
      </w:r>
      <w:r>
        <w:rPr>
          <w:rFonts w:hint="eastAsia" w:ascii="黑体" w:hAnsi="黑体" w:eastAsia="黑体"/>
          <w:sz w:val="36"/>
          <w:szCs w:val="36"/>
          <w:highlight w:val="none"/>
          <w:lang w:val="en-US" w:eastAsia="zh-CN"/>
        </w:rPr>
        <w:t>10月19日</w:t>
      </w:r>
    </w:p>
    <w:p w14:paraId="73414DD7">
      <w:pPr>
        <w:rPr>
          <w:rFonts w:hint="eastAsia" w:ascii="黑体" w:hAnsi="黑体" w:eastAsia="黑体"/>
          <w:sz w:val="36"/>
          <w:szCs w:val="36"/>
          <w:highlight w:val="none"/>
        </w:rPr>
      </w:pPr>
    </w:p>
    <w:p w14:paraId="01D04D4D">
      <w:pPr>
        <w:rPr>
          <w:rFonts w:hint="eastAsia" w:ascii="黑体" w:hAnsi="黑体" w:eastAsia="黑体"/>
          <w:sz w:val="36"/>
          <w:szCs w:val="36"/>
          <w:highlight w:val="none"/>
        </w:rPr>
        <w:sectPr>
          <w:pgSz w:w="11906" w:h="16838"/>
          <w:pgMar w:top="1440" w:right="1800" w:bottom="1440" w:left="1800" w:header="851" w:footer="992" w:gutter="0"/>
          <w:cols w:space="425" w:num="1"/>
          <w:docGrid w:type="lines" w:linePitch="312" w:charSpace="0"/>
        </w:sectPr>
      </w:pPr>
    </w:p>
    <w:p w14:paraId="70302BEF">
      <w:pPr>
        <w:adjustRightInd w:val="0"/>
        <w:spacing w:line="300" w:lineRule="auto"/>
        <w:ind w:left="0" w:hanging="2"/>
        <w:jc w:val="center"/>
        <w:rPr>
          <w:rFonts w:hint="eastAsia" w:ascii="Times New Roman" w:hAnsi="Times New Roman"/>
          <w:b/>
          <w:snapToGrid w:val="0"/>
          <w:kern w:val="0"/>
          <w:sz w:val="28"/>
          <w:highlight w:val="none"/>
          <w:lang w:val="en-US" w:eastAsia="zh-CN"/>
        </w:rPr>
      </w:pPr>
      <w:r>
        <w:rPr>
          <w:rFonts w:hint="eastAsia" w:ascii="黑体" w:hAnsi="黑体" w:eastAsia="黑体"/>
          <w:bCs/>
          <w:color w:val="000000" w:themeColor="text1"/>
          <w:sz w:val="28"/>
          <w:szCs w:val="28"/>
          <w:highlight w:val="none"/>
          <w14:textFill>
            <w14:solidFill>
              <w14:schemeClr w14:val="tx1"/>
            </w14:solidFill>
          </w14:textFill>
        </w:rPr>
        <w:t>一、</w:t>
      </w:r>
      <w:r>
        <w:rPr>
          <w:rFonts w:hint="eastAsia" w:ascii="Times New Roman" w:hAnsi="Times New Roman"/>
          <w:b/>
          <w:snapToGrid w:val="0"/>
          <w:kern w:val="0"/>
          <w:sz w:val="28"/>
          <w:highlight w:val="none"/>
          <w:lang w:val="en-US" w:eastAsia="zh-CN"/>
        </w:rPr>
        <w:t>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highlight w:val="none"/>
          <w:lang w:eastAsia="en-US"/>
        </w:rPr>
      </w:pPr>
      <w:r>
        <w:rPr>
          <w:rFonts w:hint="eastAsia" w:ascii="宋体" w:hAnsi="宋体" w:eastAsia="宋体" w:cs="宋体"/>
          <w:snapToGrid w:val="0"/>
          <w:color w:val="000000"/>
          <w:spacing w:val="-2"/>
          <w:kern w:val="0"/>
          <w:sz w:val="21"/>
          <w:szCs w:val="21"/>
          <w:highlight w:val="none"/>
          <w:lang w:eastAsia="en-US"/>
        </w:rPr>
        <w:t>填表单位</w:t>
      </w:r>
      <w:r>
        <w:rPr>
          <w:rFonts w:hint="eastAsia" w:ascii="宋体" w:hAnsi="宋体" w:eastAsia="宋体" w:cs="宋体"/>
          <w:snapToGrid w:val="0"/>
          <w:color w:val="000000"/>
          <w:spacing w:val="4"/>
          <w:kern w:val="0"/>
          <w:sz w:val="21"/>
          <w:szCs w:val="21"/>
          <w:highlight w:val="none"/>
          <w:lang w:eastAsia="zh-CN"/>
        </w:rPr>
        <w:t>（</w:t>
      </w:r>
      <w:r>
        <w:rPr>
          <w:rFonts w:hint="eastAsia" w:ascii="宋体" w:hAnsi="宋体" w:eastAsia="宋体" w:cs="宋体"/>
          <w:snapToGrid w:val="0"/>
          <w:color w:val="000000"/>
          <w:spacing w:val="4"/>
          <w:kern w:val="0"/>
          <w:sz w:val="21"/>
          <w:szCs w:val="21"/>
          <w:highlight w:val="none"/>
          <w:lang w:val="en-US" w:eastAsia="zh-CN"/>
        </w:rPr>
        <w:t>加盖公章</w:t>
      </w:r>
      <w:r>
        <w:rPr>
          <w:rFonts w:hint="eastAsia" w:ascii="宋体" w:hAnsi="宋体" w:eastAsia="宋体" w:cs="宋体"/>
          <w:snapToGrid w:val="0"/>
          <w:color w:val="000000"/>
          <w:spacing w:val="4"/>
          <w:kern w:val="0"/>
          <w:sz w:val="21"/>
          <w:szCs w:val="21"/>
          <w:highlight w:val="none"/>
          <w:lang w:eastAsia="zh-CN"/>
        </w:rPr>
        <w:t>）</w:t>
      </w:r>
      <w:r>
        <w:rPr>
          <w:rFonts w:hint="eastAsia" w:ascii="宋体" w:hAnsi="宋体" w:eastAsia="宋体" w:cs="宋体"/>
          <w:snapToGrid w:val="0"/>
          <w:color w:val="000000"/>
          <w:spacing w:val="-44"/>
          <w:kern w:val="0"/>
          <w:sz w:val="21"/>
          <w:szCs w:val="21"/>
          <w:highlight w:val="none"/>
          <w:lang w:eastAsia="en-US"/>
        </w:rPr>
        <w:t>：</w:t>
      </w:r>
      <w:r>
        <w:rPr>
          <w:rFonts w:hint="eastAsia" w:ascii="宋体" w:hAnsi="宋体" w:eastAsia="宋体" w:cs="宋体"/>
          <w:snapToGrid w:val="0"/>
          <w:color w:val="000000"/>
          <w:spacing w:val="4"/>
          <w:kern w:val="0"/>
          <w:sz w:val="21"/>
          <w:szCs w:val="21"/>
          <w:highlight w:val="none"/>
          <w:lang w:eastAsia="en-US"/>
        </w:rPr>
        <w:t xml:space="preserve">        </w:t>
      </w:r>
      <w:r>
        <w:rPr>
          <w:rFonts w:hint="eastAsia" w:ascii="宋体" w:hAnsi="宋体" w:eastAsia="宋体" w:cs="宋体"/>
          <w:snapToGrid w:val="0"/>
          <w:color w:val="000000"/>
          <w:spacing w:val="4"/>
          <w:kern w:val="0"/>
          <w:sz w:val="21"/>
          <w:szCs w:val="21"/>
          <w:highlight w:val="none"/>
          <w:lang w:val="en-US" w:eastAsia="zh-CN"/>
        </w:rPr>
        <w:t xml:space="preserve">                    </w:t>
      </w:r>
      <w:r>
        <w:rPr>
          <w:rFonts w:hint="eastAsia" w:ascii="宋体" w:hAnsi="宋体" w:eastAsia="宋体" w:cs="宋体"/>
          <w:snapToGrid w:val="0"/>
          <w:color w:val="000000"/>
          <w:spacing w:val="4"/>
          <w:kern w:val="0"/>
          <w:sz w:val="21"/>
          <w:szCs w:val="21"/>
          <w:highlight w:val="none"/>
          <w:lang w:eastAsia="en-US"/>
        </w:rPr>
        <w:t xml:space="preserve"> </w:t>
      </w:r>
      <w:r>
        <w:rPr>
          <w:rFonts w:hint="eastAsia" w:ascii="宋体" w:hAnsi="宋体" w:eastAsia="宋体" w:cs="宋体"/>
          <w:snapToGrid w:val="0"/>
          <w:color w:val="000000"/>
          <w:spacing w:val="-2"/>
          <w:kern w:val="0"/>
          <w:sz w:val="21"/>
          <w:szCs w:val="21"/>
          <w:highlight w:val="none"/>
          <w:lang w:eastAsia="en-US"/>
        </w:rPr>
        <w:t xml:space="preserve">填表日期： </w:t>
      </w:r>
      <w:r>
        <w:rPr>
          <w:rFonts w:hint="eastAsia" w:ascii="宋体" w:hAnsi="宋体" w:eastAsia="宋体" w:cs="宋体"/>
          <w:snapToGrid w:val="0"/>
          <w:color w:val="000000"/>
          <w:spacing w:val="-3"/>
          <w:kern w:val="0"/>
          <w:sz w:val="21"/>
          <w:szCs w:val="21"/>
          <w:highlight w:val="none"/>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highlight w:val="none"/>
          <w:lang w:eastAsia="en-US"/>
        </w:rPr>
      </w:pPr>
    </w:p>
    <w:tbl>
      <w:tblPr>
        <w:tblStyle w:val="31"/>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502"/>
        <w:gridCol w:w="1779"/>
        <w:gridCol w:w="946"/>
        <w:gridCol w:w="491"/>
        <w:gridCol w:w="300"/>
        <w:gridCol w:w="1199"/>
        <w:gridCol w:w="1499"/>
        <w:gridCol w:w="1489"/>
      </w:tblGrid>
      <w:tr w14:paraId="0EAE0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242" w:type="dxa"/>
            <w:gridSpan w:val="2"/>
            <w:vAlign w:val="center"/>
          </w:tcPr>
          <w:p w14:paraId="6DCF2A7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spacing w:val="4"/>
                <w:kern w:val="0"/>
                <w:sz w:val="21"/>
                <w:szCs w:val="21"/>
                <w:highlight w:val="none"/>
                <w:lang w:val="en-US" w:eastAsia="en-US" w:bidi="ar-SA"/>
              </w:rPr>
              <w:t>采购</w:t>
            </w:r>
            <w:r>
              <w:rPr>
                <w:rFonts w:hint="eastAsia" w:ascii="宋体" w:hAnsi="宋体" w:eastAsia="宋体" w:cs="宋体"/>
                <w:snapToGrid w:val="0"/>
                <w:color w:val="000000"/>
                <w:spacing w:val="4"/>
                <w:kern w:val="0"/>
                <w:sz w:val="21"/>
                <w:szCs w:val="21"/>
                <w:highlight w:val="none"/>
                <w:lang w:val="en-US" w:eastAsia="zh-CN" w:bidi="ar-SA"/>
              </w:rPr>
              <w:t>单位</w:t>
            </w:r>
          </w:p>
        </w:tc>
        <w:tc>
          <w:tcPr>
            <w:tcW w:w="3216" w:type="dxa"/>
            <w:gridSpan w:val="3"/>
            <w:vAlign w:val="center"/>
          </w:tcPr>
          <w:p w14:paraId="1A978D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宋体" w:hAnsi="宋体" w:eastAsia="宋体" w:cs="宋体"/>
                <w:snapToGrid w:val="0"/>
                <w:color w:val="000000"/>
                <w:kern w:val="0"/>
                <w:sz w:val="21"/>
                <w:szCs w:val="21"/>
                <w:highlight w:val="none"/>
                <w:lang w:val="en-US" w:eastAsia="zh-CN"/>
              </w:rPr>
            </w:pPr>
            <w:r>
              <w:rPr>
                <w:rFonts w:hint="eastAsia" w:ascii="宋体" w:hAnsi="宋体" w:eastAsia="宋体" w:cs="宋体"/>
                <w:snapToGrid w:val="0"/>
                <w:color w:val="000000"/>
                <w:kern w:val="0"/>
                <w:sz w:val="21"/>
                <w:szCs w:val="21"/>
                <w:highlight w:val="none"/>
                <w:lang w:val="en-US" w:eastAsia="zh-CN"/>
              </w:rPr>
              <w:t>广州中医药大学深圳医院（福田）</w:t>
            </w:r>
          </w:p>
        </w:tc>
        <w:tc>
          <w:tcPr>
            <w:tcW w:w="1499" w:type="dxa"/>
            <w:gridSpan w:val="2"/>
            <w:vAlign w:val="center"/>
          </w:tcPr>
          <w:p w14:paraId="50E10B8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项目名称</w:t>
            </w:r>
          </w:p>
        </w:tc>
        <w:tc>
          <w:tcPr>
            <w:tcW w:w="2988" w:type="dxa"/>
            <w:gridSpan w:val="2"/>
            <w:vAlign w:val="center"/>
          </w:tcPr>
          <w:p w14:paraId="3739077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highlight w:val="none"/>
                <w:lang w:eastAsia="en-US"/>
              </w:rPr>
            </w:pPr>
          </w:p>
        </w:tc>
      </w:tr>
      <w:tr w14:paraId="7CB39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242" w:type="dxa"/>
            <w:gridSpan w:val="2"/>
            <w:vAlign w:val="center"/>
          </w:tcPr>
          <w:p w14:paraId="5EE902C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投标（响</w:t>
            </w:r>
            <w:r>
              <w:rPr>
                <w:rFonts w:hint="eastAsia" w:ascii="宋体" w:hAnsi="宋体" w:eastAsia="宋体" w:cs="宋体"/>
                <w:snapToGrid w:val="0"/>
                <w:color w:val="000000"/>
                <w:kern w:val="0"/>
                <w:sz w:val="21"/>
                <w:szCs w:val="21"/>
                <w:highlight w:val="none"/>
                <w:lang w:val="en-US" w:eastAsia="en-US" w:bidi="ar-SA"/>
              </w:rPr>
              <w:t xml:space="preserve">   </w:t>
            </w:r>
            <w:r>
              <w:rPr>
                <w:rFonts w:hint="eastAsia" w:ascii="宋体" w:hAnsi="宋体" w:eastAsia="宋体" w:cs="宋体"/>
                <w:snapToGrid w:val="0"/>
                <w:color w:val="000000"/>
                <w:spacing w:val="-4"/>
                <w:kern w:val="0"/>
                <w:sz w:val="21"/>
                <w:szCs w:val="21"/>
                <w:highlight w:val="none"/>
                <w:lang w:val="en-US" w:eastAsia="en-US" w:bidi="ar-SA"/>
              </w:rPr>
              <w:t>应</w:t>
            </w:r>
            <w:r>
              <w:rPr>
                <w:rFonts w:hint="eastAsia" w:ascii="宋体" w:hAnsi="宋体" w:eastAsia="宋体" w:cs="宋体"/>
                <w:snapToGrid w:val="0"/>
                <w:color w:val="000000"/>
                <w:spacing w:val="-22"/>
                <w:kern w:val="0"/>
                <w:sz w:val="21"/>
                <w:szCs w:val="21"/>
                <w:highlight w:val="none"/>
                <w:lang w:val="en-US" w:eastAsia="en-US" w:bidi="ar-SA"/>
              </w:rPr>
              <w:t xml:space="preserve"> </w:t>
            </w:r>
            <w:r>
              <w:rPr>
                <w:rFonts w:hint="eastAsia" w:ascii="宋体" w:hAnsi="宋体" w:eastAsia="宋体" w:cs="宋体"/>
                <w:snapToGrid w:val="0"/>
                <w:color w:val="000000"/>
                <w:spacing w:val="-4"/>
                <w:kern w:val="0"/>
                <w:sz w:val="21"/>
                <w:szCs w:val="21"/>
                <w:highlight w:val="none"/>
                <w:lang w:val="en-US" w:eastAsia="en-US" w:bidi="ar-SA"/>
              </w:rPr>
              <w:t>）供应商</w:t>
            </w:r>
          </w:p>
        </w:tc>
        <w:tc>
          <w:tcPr>
            <w:tcW w:w="3216" w:type="dxa"/>
            <w:gridSpan w:val="3"/>
            <w:vAlign w:val="center"/>
          </w:tcPr>
          <w:p w14:paraId="7864ED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gridSpan w:val="2"/>
            <w:vAlign w:val="center"/>
          </w:tcPr>
          <w:p w14:paraId="6CFD20C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8"/>
                <w:kern w:val="0"/>
                <w:sz w:val="21"/>
                <w:szCs w:val="21"/>
                <w:highlight w:val="none"/>
                <w:lang w:val="en-US" w:eastAsia="en-US" w:bidi="ar-SA"/>
              </w:rPr>
              <w:t>供应商统一社会</w:t>
            </w:r>
            <w:r>
              <w:rPr>
                <w:rFonts w:hint="eastAsia" w:ascii="宋体" w:hAnsi="宋体" w:eastAsia="宋体" w:cs="宋体"/>
                <w:snapToGrid w:val="0"/>
                <w:color w:val="000000"/>
                <w:kern w:val="0"/>
                <w:sz w:val="21"/>
                <w:szCs w:val="21"/>
                <w:highlight w:val="none"/>
                <w:lang w:val="en-US" w:eastAsia="en-US" w:bidi="ar-SA"/>
              </w:rPr>
              <w:t xml:space="preserve"> </w:t>
            </w:r>
            <w:r>
              <w:rPr>
                <w:rFonts w:hint="eastAsia" w:ascii="宋体" w:hAnsi="宋体" w:eastAsia="宋体" w:cs="宋体"/>
                <w:snapToGrid w:val="0"/>
                <w:color w:val="000000"/>
                <w:spacing w:val="6"/>
                <w:kern w:val="0"/>
                <w:sz w:val="21"/>
                <w:szCs w:val="21"/>
                <w:highlight w:val="none"/>
                <w:lang w:val="en-US" w:eastAsia="en-US" w:bidi="ar-SA"/>
              </w:rPr>
              <w:t>信用代码</w:t>
            </w:r>
          </w:p>
        </w:tc>
        <w:tc>
          <w:tcPr>
            <w:tcW w:w="2988" w:type="dxa"/>
            <w:gridSpan w:val="2"/>
            <w:vAlign w:val="center"/>
          </w:tcPr>
          <w:p w14:paraId="28965C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highlight w:val="none"/>
                <w:lang w:eastAsia="en-US"/>
              </w:rPr>
            </w:pPr>
          </w:p>
        </w:tc>
      </w:tr>
      <w:tr w14:paraId="6FBE0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33AA430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b/>
                <w:bCs/>
                <w:snapToGrid w:val="0"/>
                <w:color w:val="000000"/>
                <w:spacing w:val="9"/>
                <w:kern w:val="0"/>
                <w:sz w:val="21"/>
                <w:szCs w:val="21"/>
                <w:highlight w:val="none"/>
                <w:lang w:val="en-US" w:eastAsia="en-US" w:bidi="ar-SA"/>
              </w:rPr>
              <w:t>投标（响应）供应商相关人员情况</w:t>
            </w:r>
          </w:p>
        </w:tc>
      </w:tr>
      <w:tr w14:paraId="71AEC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740" w:type="dxa"/>
            <w:vAlign w:val="center"/>
          </w:tcPr>
          <w:p w14:paraId="6BCEFCA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序号</w:t>
            </w:r>
          </w:p>
        </w:tc>
        <w:tc>
          <w:tcPr>
            <w:tcW w:w="2281" w:type="dxa"/>
            <w:gridSpan w:val="2"/>
            <w:vAlign w:val="center"/>
          </w:tcPr>
          <w:p w14:paraId="4BC52D6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职务</w:t>
            </w:r>
          </w:p>
        </w:tc>
        <w:tc>
          <w:tcPr>
            <w:tcW w:w="946" w:type="dxa"/>
            <w:vAlign w:val="center"/>
          </w:tcPr>
          <w:p w14:paraId="5A9B360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2"/>
                <w:kern w:val="0"/>
                <w:sz w:val="21"/>
                <w:szCs w:val="21"/>
                <w:highlight w:val="none"/>
                <w:lang w:val="en-US" w:eastAsia="en-US" w:bidi="ar-SA"/>
              </w:rPr>
              <w:t>姓名</w:t>
            </w:r>
          </w:p>
        </w:tc>
        <w:tc>
          <w:tcPr>
            <w:tcW w:w="1990" w:type="dxa"/>
            <w:gridSpan w:val="3"/>
            <w:vAlign w:val="center"/>
          </w:tcPr>
          <w:p w14:paraId="2961847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身份证号码</w:t>
            </w:r>
          </w:p>
        </w:tc>
        <w:tc>
          <w:tcPr>
            <w:tcW w:w="1499" w:type="dxa"/>
            <w:vAlign w:val="center"/>
          </w:tcPr>
          <w:p w14:paraId="148AB8D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3"/>
                <w:kern w:val="0"/>
                <w:sz w:val="21"/>
                <w:szCs w:val="21"/>
                <w:highlight w:val="none"/>
                <w:lang w:val="en-US" w:eastAsia="en-US" w:bidi="ar-SA"/>
              </w:rPr>
              <w:t>劳动合同</w:t>
            </w:r>
            <w:r>
              <w:rPr>
                <w:rFonts w:hint="eastAsia" w:ascii="宋体" w:hAnsi="宋体" w:eastAsia="宋体" w:cs="宋体"/>
                <w:snapToGrid w:val="0"/>
                <w:color w:val="000000"/>
                <w:spacing w:val="4"/>
                <w:kern w:val="0"/>
                <w:sz w:val="21"/>
                <w:szCs w:val="21"/>
                <w:highlight w:val="none"/>
                <w:lang w:val="en-US" w:eastAsia="en-US" w:bidi="ar-SA"/>
              </w:rPr>
              <w:t>关系单位</w:t>
            </w:r>
          </w:p>
        </w:tc>
        <w:tc>
          <w:tcPr>
            <w:tcW w:w="1489" w:type="dxa"/>
            <w:vAlign w:val="center"/>
          </w:tcPr>
          <w:p w14:paraId="05DF981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5"/>
                <w:kern w:val="0"/>
                <w:sz w:val="21"/>
                <w:szCs w:val="21"/>
                <w:highlight w:val="none"/>
                <w:lang w:val="en-US" w:eastAsia="en-US" w:bidi="ar-SA"/>
              </w:rPr>
              <w:t>缴纳社会</w:t>
            </w:r>
            <w:r>
              <w:rPr>
                <w:rFonts w:hint="eastAsia" w:ascii="宋体" w:hAnsi="宋体" w:eastAsia="宋体" w:cs="宋体"/>
                <w:snapToGrid w:val="0"/>
                <w:color w:val="000000"/>
                <w:spacing w:val="7"/>
                <w:kern w:val="0"/>
                <w:sz w:val="21"/>
                <w:szCs w:val="21"/>
                <w:highlight w:val="none"/>
                <w:lang w:val="en-US" w:eastAsia="en-US" w:bidi="ar-SA"/>
              </w:rPr>
              <w:t>保险单位</w:t>
            </w:r>
          </w:p>
        </w:tc>
      </w:tr>
      <w:tr w14:paraId="584A9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center"/>
          </w:tcPr>
          <w:p w14:paraId="4291354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1</w:t>
            </w:r>
          </w:p>
        </w:tc>
        <w:tc>
          <w:tcPr>
            <w:tcW w:w="2281" w:type="dxa"/>
            <w:gridSpan w:val="2"/>
            <w:vAlign w:val="center"/>
          </w:tcPr>
          <w:p w14:paraId="0072964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法定代表人/单位负责人/主要经营负责人</w:t>
            </w:r>
          </w:p>
        </w:tc>
        <w:tc>
          <w:tcPr>
            <w:tcW w:w="946" w:type="dxa"/>
            <w:vAlign w:val="center"/>
          </w:tcPr>
          <w:p w14:paraId="4F4121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990" w:type="dxa"/>
            <w:gridSpan w:val="3"/>
            <w:vAlign w:val="center"/>
          </w:tcPr>
          <w:p w14:paraId="552274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vAlign w:val="center"/>
          </w:tcPr>
          <w:p w14:paraId="4BD448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89" w:type="dxa"/>
            <w:vAlign w:val="center"/>
          </w:tcPr>
          <w:p w14:paraId="1A5968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r>
      <w:tr w14:paraId="78792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6047D7B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2</w:t>
            </w:r>
          </w:p>
        </w:tc>
        <w:tc>
          <w:tcPr>
            <w:tcW w:w="2281" w:type="dxa"/>
            <w:gridSpan w:val="2"/>
            <w:vAlign w:val="center"/>
          </w:tcPr>
          <w:p w14:paraId="25267FC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项目投标授权代表人</w:t>
            </w:r>
          </w:p>
        </w:tc>
        <w:tc>
          <w:tcPr>
            <w:tcW w:w="946" w:type="dxa"/>
            <w:vAlign w:val="center"/>
          </w:tcPr>
          <w:p w14:paraId="200CB1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990" w:type="dxa"/>
            <w:gridSpan w:val="3"/>
            <w:vAlign w:val="center"/>
          </w:tcPr>
          <w:p w14:paraId="27683A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vAlign w:val="center"/>
          </w:tcPr>
          <w:p w14:paraId="0F8B49F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89" w:type="dxa"/>
            <w:vAlign w:val="center"/>
          </w:tcPr>
          <w:p w14:paraId="4BC4D9D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r>
      <w:tr w14:paraId="31CFE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02A777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3</w:t>
            </w:r>
          </w:p>
        </w:tc>
        <w:tc>
          <w:tcPr>
            <w:tcW w:w="2281" w:type="dxa"/>
            <w:gridSpan w:val="2"/>
            <w:vAlign w:val="center"/>
          </w:tcPr>
          <w:p w14:paraId="50A6B89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项目负责人</w:t>
            </w:r>
          </w:p>
        </w:tc>
        <w:tc>
          <w:tcPr>
            <w:tcW w:w="946" w:type="dxa"/>
            <w:vAlign w:val="center"/>
          </w:tcPr>
          <w:p w14:paraId="173CB4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990" w:type="dxa"/>
            <w:gridSpan w:val="3"/>
            <w:vAlign w:val="center"/>
          </w:tcPr>
          <w:p w14:paraId="1E98B43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vAlign w:val="center"/>
          </w:tcPr>
          <w:p w14:paraId="3DFEB27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89" w:type="dxa"/>
            <w:vAlign w:val="center"/>
          </w:tcPr>
          <w:p w14:paraId="687C8F2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r>
      <w:tr w14:paraId="7A343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4A0F2D2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4</w:t>
            </w:r>
          </w:p>
        </w:tc>
        <w:tc>
          <w:tcPr>
            <w:tcW w:w="2281" w:type="dxa"/>
            <w:gridSpan w:val="2"/>
            <w:vAlign w:val="center"/>
          </w:tcPr>
          <w:p w14:paraId="3E99064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主要技术人员</w:t>
            </w:r>
          </w:p>
        </w:tc>
        <w:tc>
          <w:tcPr>
            <w:tcW w:w="946" w:type="dxa"/>
            <w:vAlign w:val="center"/>
          </w:tcPr>
          <w:p w14:paraId="6C5AD7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990" w:type="dxa"/>
            <w:gridSpan w:val="3"/>
            <w:vAlign w:val="center"/>
          </w:tcPr>
          <w:p w14:paraId="507214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vAlign w:val="center"/>
          </w:tcPr>
          <w:p w14:paraId="2439DA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89" w:type="dxa"/>
            <w:vAlign w:val="center"/>
          </w:tcPr>
          <w:p w14:paraId="2230EC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r>
      <w:tr w14:paraId="08C89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6694F3B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5</w:t>
            </w:r>
          </w:p>
        </w:tc>
        <w:tc>
          <w:tcPr>
            <w:tcW w:w="2281" w:type="dxa"/>
            <w:gridSpan w:val="2"/>
            <w:vAlign w:val="center"/>
          </w:tcPr>
          <w:p w14:paraId="43231F8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投标文件编制人员</w:t>
            </w:r>
          </w:p>
        </w:tc>
        <w:tc>
          <w:tcPr>
            <w:tcW w:w="946" w:type="dxa"/>
            <w:vAlign w:val="center"/>
          </w:tcPr>
          <w:p w14:paraId="06C42B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990" w:type="dxa"/>
            <w:gridSpan w:val="3"/>
            <w:vAlign w:val="center"/>
          </w:tcPr>
          <w:p w14:paraId="1ADC285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99" w:type="dxa"/>
            <w:vAlign w:val="center"/>
          </w:tcPr>
          <w:p w14:paraId="4ABB1C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c>
          <w:tcPr>
            <w:tcW w:w="1489" w:type="dxa"/>
            <w:vAlign w:val="center"/>
          </w:tcPr>
          <w:p w14:paraId="61980E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highlight w:val="none"/>
                <w:lang w:eastAsia="en-US"/>
              </w:rPr>
            </w:pPr>
          </w:p>
        </w:tc>
      </w:tr>
      <w:tr w14:paraId="1E670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6D612C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b/>
                <w:bCs/>
                <w:snapToGrid w:val="0"/>
                <w:color w:val="000000"/>
                <w:spacing w:val="9"/>
                <w:kern w:val="0"/>
                <w:sz w:val="21"/>
                <w:szCs w:val="21"/>
                <w:highlight w:val="none"/>
                <w:lang w:val="en-US" w:eastAsia="en-US" w:bidi="ar-SA"/>
              </w:rPr>
              <w:t>说明：同一职务有多人担任</w:t>
            </w:r>
            <w:r>
              <w:rPr>
                <w:rFonts w:hint="eastAsia" w:ascii="宋体" w:hAnsi="宋体" w:eastAsia="宋体" w:cs="宋体"/>
                <w:b/>
                <w:bCs/>
                <w:snapToGrid w:val="0"/>
                <w:color w:val="000000"/>
                <w:spacing w:val="9"/>
                <w:kern w:val="0"/>
                <w:sz w:val="21"/>
                <w:szCs w:val="21"/>
                <w:highlight w:val="none"/>
                <w:lang w:val="en-US" w:eastAsia="zh-CN" w:bidi="ar-SA"/>
              </w:rPr>
              <w:t>（</w:t>
            </w:r>
            <w:r>
              <w:rPr>
                <w:rFonts w:hint="eastAsia" w:ascii="宋体" w:hAnsi="宋体" w:eastAsia="宋体" w:cs="宋体"/>
                <w:b/>
                <w:bCs/>
                <w:snapToGrid w:val="0"/>
                <w:color w:val="000000"/>
                <w:spacing w:val="9"/>
                <w:kern w:val="0"/>
                <w:sz w:val="21"/>
                <w:szCs w:val="21"/>
                <w:highlight w:val="none"/>
                <w:lang w:val="en-US" w:eastAsia="en-US" w:bidi="ar-SA"/>
              </w:rPr>
              <w:t>如主要技术人</w:t>
            </w:r>
            <w:r>
              <w:rPr>
                <w:rFonts w:hint="eastAsia" w:ascii="宋体" w:hAnsi="宋体" w:eastAsia="宋体" w:cs="宋体"/>
                <w:b/>
                <w:bCs/>
                <w:snapToGrid w:val="0"/>
                <w:color w:val="000000"/>
                <w:spacing w:val="8"/>
                <w:kern w:val="0"/>
                <w:sz w:val="21"/>
                <w:szCs w:val="21"/>
                <w:highlight w:val="none"/>
                <w:lang w:val="en-US" w:eastAsia="en-US" w:bidi="ar-SA"/>
              </w:rPr>
              <w:t>员</w:t>
            </w:r>
            <w:r>
              <w:rPr>
                <w:rFonts w:hint="eastAsia" w:ascii="宋体" w:hAnsi="宋体" w:eastAsia="宋体" w:cs="宋体"/>
                <w:b/>
                <w:bCs/>
                <w:snapToGrid w:val="0"/>
                <w:color w:val="000000"/>
                <w:spacing w:val="9"/>
                <w:kern w:val="0"/>
                <w:sz w:val="21"/>
                <w:szCs w:val="21"/>
                <w:highlight w:val="none"/>
                <w:lang w:val="en-US" w:eastAsia="zh-CN" w:bidi="ar-SA"/>
              </w:rPr>
              <w:t>），</w:t>
            </w:r>
            <w:r>
              <w:rPr>
                <w:rFonts w:hint="eastAsia" w:ascii="宋体" w:hAnsi="宋体" w:eastAsia="宋体" w:cs="宋体"/>
                <w:b/>
                <w:bCs/>
                <w:snapToGrid w:val="0"/>
                <w:color w:val="000000"/>
                <w:spacing w:val="8"/>
                <w:kern w:val="0"/>
                <w:sz w:val="21"/>
                <w:szCs w:val="21"/>
                <w:highlight w:val="none"/>
                <w:lang w:val="en-US" w:eastAsia="en-US" w:bidi="ar-SA"/>
              </w:rPr>
              <w:t>应分行填写。</w:t>
            </w:r>
          </w:p>
        </w:tc>
      </w:tr>
      <w:tr w14:paraId="52D10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0B6A012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b/>
                <w:bCs/>
                <w:snapToGrid w:val="0"/>
                <w:color w:val="000000"/>
                <w:spacing w:val="9"/>
                <w:kern w:val="0"/>
                <w:sz w:val="21"/>
                <w:szCs w:val="21"/>
                <w:highlight w:val="none"/>
                <w:lang w:val="en-US" w:eastAsia="en-US" w:bidi="ar-SA"/>
              </w:rPr>
              <w:t>投标（响应）供应商关联关系情况</w:t>
            </w:r>
          </w:p>
        </w:tc>
      </w:tr>
      <w:tr w14:paraId="70EB2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5B9978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1"/>
                <w:kern w:val="0"/>
                <w:sz w:val="21"/>
                <w:szCs w:val="21"/>
                <w:highlight w:val="none"/>
                <w:lang w:val="en-US" w:eastAsia="en-US" w:bidi="ar-SA"/>
              </w:rPr>
              <w:t>序号</w:t>
            </w:r>
          </w:p>
        </w:tc>
        <w:tc>
          <w:tcPr>
            <w:tcW w:w="2281" w:type="dxa"/>
            <w:gridSpan w:val="2"/>
            <w:vAlign w:val="center"/>
          </w:tcPr>
          <w:p w14:paraId="1CD82D1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关联关系类型</w:t>
            </w:r>
          </w:p>
        </w:tc>
        <w:tc>
          <w:tcPr>
            <w:tcW w:w="1737" w:type="dxa"/>
            <w:gridSpan w:val="3"/>
            <w:vAlign w:val="center"/>
          </w:tcPr>
          <w:p w14:paraId="55C94FE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关联主体名称</w:t>
            </w:r>
          </w:p>
        </w:tc>
        <w:tc>
          <w:tcPr>
            <w:tcW w:w="4187" w:type="dxa"/>
            <w:gridSpan w:val="3"/>
            <w:vAlign w:val="center"/>
          </w:tcPr>
          <w:p w14:paraId="33D7048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3"/>
                <w:kern w:val="0"/>
                <w:sz w:val="21"/>
                <w:szCs w:val="21"/>
                <w:highlight w:val="none"/>
                <w:lang w:val="en-US" w:eastAsia="en-US" w:bidi="ar-SA"/>
              </w:rPr>
              <w:t>备注</w:t>
            </w:r>
          </w:p>
        </w:tc>
      </w:tr>
      <w:tr w14:paraId="2FE7B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740" w:type="dxa"/>
            <w:vAlign w:val="center"/>
          </w:tcPr>
          <w:p w14:paraId="695770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1</w:t>
            </w:r>
          </w:p>
        </w:tc>
        <w:tc>
          <w:tcPr>
            <w:tcW w:w="2281" w:type="dxa"/>
            <w:gridSpan w:val="2"/>
            <w:vAlign w:val="center"/>
          </w:tcPr>
          <w:p w14:paraId="2F2269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6"/>
                <w:kern w:val="0"/>
                <w:sz w:val="21"/>
                <w:szCs w:val="21"/>
                <w:highlight w:val="none"/>
                <w:lang w:val="en-US" w:eastAsia="en-US" w:bidi="ar-SA"/>
              </w:rPr>
              <w:t>控股股东</w:t>
            </w:r>
          </w:p>
        </w:tc>
        <w:tc>
          <w:tcPr>
            <w:tcW w:w="1737" w:type="dxa"/>
            <w:gridSpan w:val="3"/>
            <w:vAlign w:val="center"/>
          </w:tcPr>
          <w:p w14:paraId="641D03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highlight w:val="none"/>
                <w:lang w:eastAsia="en-US"/>
              </w:rPr>
            </w:pPr>
          </w:p>
        </w:tc>
        <w:tc>
          <w:tcPr>
            <w:tcW w:w="4187" w:type="dxa"/>
            <w:gridSpan w:val="3"/>
            <w:vAlign w:val="center"/>
          </w:tcPr>
          <w:p w14:paraId="5658AB4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9"/>
                <w:kern w:val="0"/>
                <w:sz w:val="21"/>
                <w:szCs w:val="21"/>
                <w:highlight w:val="none"/>
                <w:lang w:val="en-US" w:eastAsia="en-US" w:bidi="ar-SA"/>
              </w:rPr>
              <w:t>指出资额（或持有股份）占投标（响应）供应商资</w:t>
            </w:r>
            <w:r>
              <w:rPr>
                <w:rFonts w:hint="eastAsia" w:ascii="宋体" w:hAnsi="宋体" w:eastAsia="宋体" w:cs="宋体"/>
                <w:snapToGrid w:val="0"/>
                <w:color w:val="000000"/>
                <w:kern w:val="0"/>
                <w:sz w:val="21"/>
                <w:szCs w:val="21"/>
                <w:highlight w:val="none"/>
                <w:lang w:val="en-US" w:eastAsia="en-US" w:bidi="ar-SA"/>
              </w:rPr>
              <w:t>本总额（或股本总额）50%以上的股东，以及出资额</w:t>
            </w:r>
            <w:r>
              <w:rPr>
                <w:rFonts w:hint="eastAsia" w:ascii="宋体" w:hAnsi="宋体" w:eastAsia="宋体" w:cs="宋体"/>
                <w:snapToGrid w:val="0"/>
                <w:color w:val="000000"/>
                <w:spacing w:val="4"/>
                <w:kern w:val="0"/>
                <w:sz w:val="21"/>
                <w:szCs w:val="21"/>
                <w:highlight w:val="none"/>
                <w:lang w:val="en-US" w:eastAsia="en-US" w:bidi="ar-SA"/>
              </w:rPr>
              <w:t>（或持有股份）的比例虽然不足50%，但依其出资</w:t>
            </w:r>
            <w:r>
              <w:rPr>
                <w:rFonts w:hint="eastAsia" w:ascii="宋体" w:hAnsi="宋体" w:eastAsia="宋体" w:cs="宋体"/>
                <w:snapToGrid w:val="0"/>
                <w:color w:val="000000"/>
                <w:kern w:val="0"/>
                <w:sz w:val="21"/>
                <w:szCs w:val="21"/>
                <w:highlight w:val="none"/>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highlight w:val="none"/>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highlight w:val="none"/>
                <w:lang w:val="en-US" w:eastAsia="en-US" w:bidi="ar-SA"/>
              </w:rPr>
              <w:t>影响的股东。</w:t>
            </w:r>
          </w:p>
        </w:tc>
      </w:tr>
      <w:tr w14:paraId="3B8C5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40" w:type="dxa"/>
            <w:vAlign w:val="center"/>
          </w:tcPr>
          <w:p w14:paraId="007D144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kern w:val="0"/>
                <w:sz w:val="21"/>
                <w:szCs w:val="21"/>
                <w:highlight w:val="none"/>
                <w:lang w:val="en-US" w:eastAsia="en-US" w:bidi="ar-SA"/>
              </w:rPr>
              <w:t>2</w:t>
            </w:r>
          </w:p>
        </w:tc>
        <w:tc>
          <w:tcPr>
            <w:tcW w:w="2281" w:type="dxa"/>
            <w:gridSpan w:val="2"/>
            <w:vAlign w:val="center"/>
          </w:tcPr>
          <w:p w14:paraId="5408F28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snapToGrid w:val="0"/>
                <w:color w:val="000000"/>
                <w:spacing w:val="4"/>
                <w:kern w:val="0"/>
                <w:sz w:val="21"/>
                <w:szCs w:val="21"/>
                <w:highlight w:val="none"/>
                <w:lang w:val="en-US" w:eastAsia="en-US" w:bidi="ar-SA"/>
              </w:rPr>
              <w:t>管理关系</w:t>
            </w:r>
          </w:p>
        </w:tc>
        <w:tc>
          <w:tcPr>
            <w:tcW w:w="1737" w:type="dxa"/>
            <w:gridSpan w:val="3"/>
            <w:vAlign w:val="center"/>
          </w:tcPr>
          <w:p w14:paraId="3577B7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highlight w:val="none"/>
                <w:lang w:eastAsia="en-US"/>
              </w:rPr>
            </w:pPr>
          </w:p>
        </w:tc>
        <w:tc>
          <w:tcPr>
            <w:tcW w:w="4187" w:type="dxa"/>
            <w:gridSpan w:val="3"/>
            <w:vAlign w:val="center"/>
          </w:tcPr>
          <w:p w14:paraId="50133C7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spacing w:val="-4"/>
                <w:kern w:val="0"/>
                <w:sz w:val="21"/>
                <w:szCs w:val="21"/>
                <w:highlight w:val="none"/>
                <w:lang w:val="en-US" w:eastAsia="en-US" w:bidi="ar-SA"/>
              </w:rPr>
              <w:t>指对投标</w:t>
            </w:r>
            <w:r>
              <w:rPr>
                <w:rFonts w:hint="eastAsia" w:ascii="宋体" w:hAnsi="宋体" w:eastAsia="宋体" w:cs="宋体"/>
                <w:snapToGrid w:val="0"/>
                <w:color w:val="000000"/>
                <w:spacing w:val="-4"/>
                <w:kern w:val="0"/>
                <w:sz w:val="21"/>
                <w:szCs w:val="21"/>
                <w:highlight w:val="none"/>
                <w:lang w:val="en-US" w:eastAsia="zh-CN" w:bidi="ar-SA"/>
              </w:rPr>
              <w:t>（</w:t>
            </w:r>
            <w:r>
              <w:rPr>
                <w:rFonts w:hint="eastAsia" w:ascii="宋体" w:hAnsi="宋体" w:eastAsia="宋体" w:cs="宋体"/>
                <w:snapToGrid w:val="0"/>
                <w:color w:val="000000"/>
                <w:spacing w:val="-4"/>
                <w:kern w:val="0"/>
                <w:sz w:val="21"/>
                <w:szCs w:val="21"/>
                <w:highlight w:val="none"/>
                <w:lang w:val="en-US" w:eastAsia="en-US" w:bidi="ar-SA"/>
              </w:rPr>
              <w:t>响应）供应商不具有出资持</w:t>
            </w:r>
            <w:r>
              <w:rPr>
                <w:rFonts w:hint="eastAsia" w:ascii="宋体" w:hAnsi="宋体" w:eastAsia="宋体" w:cs="宋体"/>
                <w:snapToGrid w:val="0"/>
                <w:color w:val="000000"/>
                <w:spacing w:val="7"/>
                <w:kern w:val="0"/>
                <w:sz w:val="21"/>
                <w:szCs w:val="21"/>
                <w:highlight w:val="none"/>
                <w:lang w:val="en-US" w:eastAsia="en-US" w:bidi="ar-SA"/>
              </w:rPr>
              <w:t>股</w:t>
            </w:r>
            <w:r>
              <w:rPr>
                <w:rFonts w:hint="eastAsia" w:ascii="宋体" w:hAnsi="宋体" w:eastAsia="宋体" w:cs="宋体"/>
                <w:snapToGrid w:val="0"/>
                <w:color w:val="000000"/>
                <w:spacing w:val="7"/>
                <w:kern w:val="0"/>
                <w:sz w:val="21"/>
                <w:szCs w:val="21"/>
                <w:highlight w:val="none"/>
                <w:lang w:val="en-US" w:eastAsia="zh-CN" w:bidi="ar-SA"/>
              </w:rPr>
              <w:t>关系，</w:t>
            </w:r>
            <w:r>
              <w:rPr>
                <w:rFonts w:hint="eastAsia" w:ascii="宋体" w:hAnsi="宋体" w:eastAsia="宋体" w:cs="宋体"/>
                <w:snapToGrid w:val="0"/>
                <w:color w:val="000000"/>
                <w:spacing w:val="7"/>
                <w:kern w:val="0"/>
                <w:sz w:val="21"/>
                <w:szCs w:val="21"/>
                <w:highlight w:val="none"/>
                <w:lang w:val="en-US" w:eastAsia="en-US" w:bidi="ar-SA"/>
              </w:rPr>
              <w:t>但对其存在管理关系的主体</w:t>
            </w:r>
            <w:r>
              <w:rPr>
                <w:rFonts w:hint="eastAsia" w:ascii="宋体" w:hAnsi="宋体" w:eastAsia="宋体" w:cs="宋体"/>
                <w:snapToGrid w:val="0"/>
                <w:color w:val="000000"/>
                <w:spacing w:val="7"/>
                <w:kern w:val="0"/>
                <w:sz w:val="21"/>
                <w:szCs w:val="21"/>
                <w:highlight w:val="none"/>
                <w:lang w:val="en-US" w:eastAsia="zh-CN" w:bidi="ar-SA"/>
              </w:rPr>
              <w:t>。</w:t>
            </w:r>
          </w:p>
        </w:tc>
      </w:tr>
      <w:tr w14:paraId="449C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8945" w:type="dxa"/>
            <w:gridSpan w:val="9"/>
            <w:vAlign w:val="center"/>
          </w:tcPr>
          <w:p w14:paraId="6D44031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snapToGrid w:val="0"/>
                <w:color w:val="000000"/>
                <w:kern w:val="0"/>
                <w:sz w:val="21"/>
                <w:szCs w:val="21"/>
                <w:highlight w:val="none"/>
                <w:lang w:val="en-US" w:eastAsia="en-US" w:bidi="ar-SA"/>
              </w:rPr>
            </w:pPr>
            <w:r>
              <w:rPr>
                <w:rFonts w:hint="eastAsia" w:ascii="宋体" w:hAnsi="宋体" w:eastAsia="宋体" w:cs="宋体"/>
                <w:b/>
                <w:bCs/>
                <w:snapToGrid w:val="0"/>
                <w:color w:val="000000"/>
                <w:spacing w:val="9"/>
                <w:kern w:val="0"/>
                <w:sz w:val="21"/>
                <w:szCs w:val="21"/>
                <w:highlight w:val="none"/>
                <w:lang w:val="en-US" w:eastAsia="en-US" w:bidi="ar-SA"/>
              </w:rPr>
              <w:t>说明：同一关联关系类型有多个主体的，应分行填写。</w:t>
            </w:r>
          </w:p>
        </w:tc>
      </w:tr>
    </w:tbl>
    <w:p w14:paraId="54356E81">
      <w:pPr>
        <w:spacing w:line="360" w:lineRule="auto"/>
        <w:rPr>
          <w:rFonts w:ascii="宋体" w:hAnsi="宋体" w:cs="宋体"/>
          <w:b/>
          <w:bCs/>
          <w:highlight w:val="none"/>
        </w:rPr>
      </w:pPr>
      <w:r>
        <w:rPr>
          <w:rFonts w:hint="eastAsia" w:ascii="宋体" w:hAnsi="宋体" w:cs="宋体"/>
          <w:b/>
          <w:bCs/>
          <w:highlight w:val="none"/>
        </w:rPr>
        <w:t>填报要求：</w:t>
      </w:r>
    </w:p>
    <w:p w14:paraId="314EA686">
      <w:pPr>
        <w:spacing w:line="360" w:lineRule="auto"/>
        <w:rPr>
          <w:rFonts w:ascii="宋体" w:hAnsi="宋体" w:cs="宋体"/>
          <w:b/>
          <w:bCs/>
          <w:highlight w:val="none"/>
        </w:rPr>
      </w:pPr>
      <w:r>
        <w:rPr>
          <w:rFonts w:hint="eastAsia" w:ascii="宋体" w:hAnsi="宋体" w:cs="宋体"/>
          <w:highlight w:val="none"/>
        </w:rPr>
        <w:t>★</w:t>
      </w:r>
      <w:r>
        <w:rPr>
          <w:rFonts w:hint="eastAsia" w:ascii="宋体" w:hAnsi="宋体" w:cs="宋体"/>
          <w:b/>
          <w:bCs/>
          <w:highlight w:val="none"/>
        </w:rPr>
        <w:t>1、</w:t>
      </w:r>
      <w:r>
        <w:rPr>
          <w:rFonts w:hint="eastAsia" w:ascii="宋体" w:hAnsi="宋体" w:cs="宋体"/>
          <w:b/>
          <w:bCs/>
          <w:highlight w:val="none"/>
          <w:lang w:eastAsia="zh-CN"/>
        </w:rPr>
        <w:t>响应</w:t>
      </w:r>
      <w:r>
        <w:rPr>
          <w:rFonts w:hint="eastAsia" w:ascii="宋体" w:hAnsi="宋体" w:cs="宋体"/>
          <w:b/>
          <w:bCs/>
          <w:highlight w:val="none"/>
        </w:rPr>
        <w:t>（响应）供应商须如实填报《供应商基本情况表》并加盖</w:t>
      </w:r>
      <w:r>
        <w:rPr>
          <w:rFonts w:hint="eastAsia" w:ascii="宋体" w:hAnsi="宋体" w:cs="宋体"/>
          <w:b/>
          <w:bCs/>
          <w:highlight w:val="none"/>
          <w:lang w:eastAsia="zh-CN"/>
        </w:rPr>
        <w:t>响应</w:t>
      </w:r>
      <w:r>
        <w:rPr>
          <w:rFonts w:hint="eastAsia" w:ascii="宋体" w:hAnsi="宋体" w:cs="宋体"/>
          <w:b/>
          <w:bCs/>
          <w:highlight w:val="none"/>
        </w:rPr>
        <w:t>（响应）供应商公章。</w:t>
      </w:r>
    </w:p>
    <w:p w14:paraId="54C06884">
      <w:pPr>
        <w:spacing w:line="360" w:lineRule="auto"/>
        <w:rPr>
          <w:rFonts w:ascii="宋体" w:hAnsi="宋体" w:cs="宋体"/>
          <w:b/>
          <w:bCs/>
          <w:highlight w:val="none"/>
        </w:rPr>
      </w:pPr>
      <w:r>
        <w:rPr>
          <w:rFonts w:hint="eastAsia" w:ascii="宋体" w:hAnsi="宋体" w:cs="宋体"/>
          <w:highlight w:val="none"/>
        </w:rPr>
        <w:t>★</w:t>
      </w:r>
      <w:r>
        <w:rPr>
          <w:rFonts w:hint="eastAsia" w:ascii="宋体" w:hAnsi="宋体" w:cs="宋体"/>
          <w:b/>
          <w:bCs/>
          <w:highlight w:val="none"/>
        </w:rPr>
        <w:t>2、</w:t>
      </w:r>
      <w:r>
        <w:rPr>
          <w:rFonts w:hint="eastAsia" w:ascii="宋体" w:hAnsi="宋体" w:cs="宋体"/>
          <w:b/>
          <w:bCs/>
          <w:highlight w:val="none"/>
          <w:lang w:eastAsia="zh-CN"/>
        </w:rPr>
        <w:t>响应</w:t>
      </w:r>
      <w:r>
        <w:rPr>
          <w:rFonts w:hint="eastAsia" w:ascii="宋体" w:hAnsi="宋体" w:cs="宋体"/>
          <w:b/>
          <w:bCs/>
          <w:highlight w:val="none"/>
        </w:rPr>
        <w:t>（响应）供应商需提供法定代表人、主要经营负责人、项目</w:t>
      </w:r>
      <w:r>
        <w:rPr>
          <w:rFonts w:hint="eastAsia" w:ascii="宋体" w:hAnsi="宋体" w:cs="宋体"/>
          <w:b/>
          <w:bCs/>
          <w:highlight w:val="none"/>
          <w:lang w:eastAsia="zh-CN"/>
        </w:rPr>
        <w:t>响应</w:t>
      </w:r>
      <w:r>
        <w:rPr>
          <w:rFonts w:hint="eastAsia" w:ascii="宋体" w:hAnsi="宋体" w:cs="宋体"/>
          <w:b/>
          <w:bCs/>
          <w:highlight w:val="none"/>
        </w:rPr>
        <w:t>授权代表人、项目负责人、主要技术人员、</w:t>
      </w:r>
      <w:r>
        <w:rPr>
          <w:rFonts w:hint="eastAsia" w:ascii="宋体" w:hAnsi="宋体" w:cs="宋体"/>
          <w:b/>
          <w:bCs/>
          <w:highlight w:val="none"/>
          <w:lang w:eastAsia="zh-CN"/>
        </w:rPr>
        <w:t>响应</w:t>
      </w:r>
      <w:r>
        <w:rPr>
          <w:rFonts w:hint="eastAsia" w:ascii="宋体" w:hAnsi="宋体" w:cs="宋体"/>
          <w:b/>
          <w:bCs/>
          <w:highlight w:val="none"/>
        </w:rPr>
        <w:t>文件编制人员</w:t>
      </w:r>
      <w:r>
        <w:rPr>
          <w:rFonts w:hint="eastAsia" w:ascii="宋体" w:hAnsi="宋体" w:cs="宋体"/>
          <w:b/>
          <w:bCs/>
          <w:highlight w:val="none"/>
          <w:lang w:eastAsia="zh-CN"/>
        </w:rPr>
        <w:t>在响应（响应）截止日前最近</w:t>
      </w:r>
      <w:r>
        <w:rPr>
          <w:rFonts w:hint="eastAsia" w:ascii="宋体" w:hAnsi="宋体" w:cs="宋体"/>
          <w:b/>
          <w:bCs/>
          <w:highlight w:val="none"/>
        </w:rPr>
        <w:t>一个月</w:t>
      </w:r>
      <w:r>
        <w:rPr>
          <w:rFonts w:hint="eastAsia" w:ascii="宋体" w:hAnsi="宋体" w:cs="宋体"/>
          <w:b/>
          <w:bCs/>
          <w:highlight w:val="none"/>
          <w:lang w:eastAsia="zh-CN"/>
        </w:rPr>
        <w:t>载有社保部门或税务部门公章</w:t>
      </w:r>
      <w:r>
        <w:rPr>
          <w:rFonts w:hint="eastAsia" w:ascii="宋体" w:hAnsi="宋体" w:cs="宋体"/>
          <w:b/>
          <w:bCs/>
          <w:highlight w:val="none"/>
        </w:rPr>
        <w:t>的社会保险证明材料（</w:t>
      </w:r>
      <w:r>
        <w:rPr>
          <w:rFonts w:hint="eastAsia" w:ascii="宋体" w:hAnsi="宋体" w:cs="宋体"/>
          <w:b/>
          <w:bCs/>
          <w:highlight w:val="none"/>
          <w:lang w:eastAsia="zh-CN"/>
        </w:rPr>
        <w:t>如因主管部门原因最近一个月的社保证明无法提供，可往前顺延一至二个月</w:t>
      </w:r>
      <w:r>
        <w:rPr>
          <w:rFonts w:hint="eastAsia" w:ascii="宋体" w:hAnsi="宋体" w:cs="宋体"/>
          <w:b/>
          <w:bCs/>
          <w:highlight w:val="none"/>
        </w:rPr>
        <w:t>）。</w:t>
      </w:r>
    </w:p>
    <w:p w14:paraId="305F4260">
      <w:pPr>
        <w:spacing w:line="360" w:lineRule="auto"/>
        <w:rPr>
          <w:rFonts w:ascii="宋体" w:hAnsi="宋体" w:cs="宋体"/>
          <w:b/>
          <w:bCs/>
          <w:highlight w:val="none"/>
        </w:rPr>
      </w:pPr>
      <w:r>
        <w:rPr>
          <w:rFonts w:hint="eastAsia" w:ascii="宋体" w:hAnsi="宋体" w:cs="宋体"/>
          <w:b/>
          <w:bCs/>
          <w:highlight w:val="none"/>
        </w:rPr>
        <w:t>注：1)</w:t>
      </w:r>
      <w:r>
        <w:rPr>
          <w:rFonts w:hint="eastAsia" w:ascii="宋体" w:hAnsi="宋体" w:cs="宋体"/>
          <w:b/>
          <w:bCs/>
          <w:highlight w:val="none"/>
          <w:lang w:eastAsia="zh-CN"/>
        </w:rPr>
        <w:t>响应</w:t>
      </w:r>
      <w:r>
        <w:rPr>
          <w:rFonts w:hint="eastAsia" w:ascii="宋体" w:hAnsi="宋体" w:cs="宋体"/>
          <w:b/>
          <w:bCs/>
          <w:highlight w:val="none"/>
        </w:rPr>
        <w:t>（响应）供应商应如实提供上述人员的社会保险证明，如社会保险未由</w:t>
      </w:r>
      <w:r>
        <w:rPr>
          <w:rFonts w:hint="eastAsia" w:ascii="宋体" w:hAnsi="宋体" w:cs="宋体"/>
          <w:b/>
          <w:bCs/>
          <w:highlight w:val="none"/>
          <w:lang w:eastAsia="zh-CN"/>
        </w:rPr>
        <w:t>响应</w:t>
      </w:r>
      <w:r>
        <w:rPr>
          <w:rFonts w:hint="eastAsia" w:ascii="宋体" w:hAnsi="宋体" w:cs="宋体"/>
          <w:b/>
          <w:bCs/>
          <w:highlight w:val="none"/>
        </w:rPr>
        <w:t>（响应）供应商缴纳，亦须提供相应单位为其缴纳的社会保险证明。</w:t>
      </w:r>
    </w:p>
    <w:p w14:paraId="0091D7CC">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71B29A95">
      <w:pPr>
        <w:spacing w:line="360" w:lineRule="auto"/>
        <w:rPr>
          <w:rFonts w:ascii="宋体" w:hAnsi="宋体" w:cs="宋体"/>
          <w:b/>
          <w:bCs/>
          <w:highlight w:val="none"/>
        </w:rPr>
      </w:pPr>
      <w:r>
        <w:rPr>
          <w:rFonts w:hint="eastAsia" w:ascii="宋体" w:hAnsi="宋体" w:cs="宋体"/>
          <w:b/>
          <w:bCs/>
          <w:highlight w:val="none"/>
        </w:rPr>
        <w:t>3)如</w:t>
      </w:r>
      <w:r>
        <w:rPr>
          <w:rFonts w:hint="eastAsia" w:ascii="宋体" w:hAnsi="宋体" w:cs="宋体"/>
          <w:b/>
          <w:bCs/>
          <w:highlight w:val="none"/>
          <w:lang w:eastAsia="zh-CN"/>
        </w:rPr>
        <w:t>响应</w:t>
      </w:r>
      <w:r>
        <w:rPr>
          <w:rFonts w:hint="eastAsia" w:ascii="宋体" w:hAnsi="宋体" w:cs="宋体"/>
          <w:b/>
          <w:bCs/>
          <w:highlight w:val="none"/>
        </w:rPr>
        <w:t>（响应）供应商为新成立单位且成立时间不足一个月或相关人员任职不足一个月，无法提供社保证明的，应提供加盖</w:t>
      </w:r>
      <w:r>
        <w:rPr>
          <w:rFonts w:hint="eastAsia" w:ascii="宋体" w:hAnsi="宋体" w:cs="宋体"/>
          <w:b/>
          <w:bCs/>
          <w:highlight w:val="none"/>
          <w:lang w:eastAsia="zh-CN"/>
        </w:rPr>
        <w:t>响应</w:t>
      </w:r>
      <w:r>
        <w:rPr>
          <w:rFonts w:hint="eastAsia" w:ascii="宋体" w:hAnsi="宋体" w:cs="宋体"/>
          <w:b/>
          <w:bCs/>
          <w:highlight w:val="none"/>
        </w:rPr>
        <w:t>（响应）供应商公章的情况说明或者证明材料。</w:t>
      </w:r>
    </w:p>
    <w:p w14:paraId="791E316E">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w:t>
      </w:r>
      <w:r>
        <w:rPr>
          <w:rFonts w:hint="eastAsia" w:ascii="宋体" w:hAnsi="宋体" w:cs="宋体"/>
          <w:b/>
          <w:bCs/>
          <w:highlight w:val="none"/>
          <w:lang w:eastAsia="zh-CN"/>
        </w:rPr>
        <w:t>响应</w:t>
      </w:r>
      <w:r>
        <w:rPr>
          <w:rFonts w:hint="eastAsia" w:ascii="宋体" w:hAnsi="宋体" w:cs="宋体"/>
          <w:b/>
          <w:bCs/>
          <w:highlight w:val="none"/>
        </w:rPr>
        <w:t>（响应）供应商公章的情况说明或者证明材料。</w:t>
      </w:r>
    </w:p>
    <w:p w14:paraId="62BC5E3D">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w:t>
      </w:r>
      <w:r>
        <w:rPr>
          <w:rFonts w:hint="eastAsia" w:ascii="宋体" w:hAnsi="宋体" w:cs="宋体"/>
          <w:b/>
          <w:bCs/>
          <w:highlight w:val="none"/>
          <w:lang w:eastAsia="zh-CN"/>
        </w:rPr>
        <w:t>响应</w:t>
      </w:r>
      <w:r>
        <w:rPr>
          <w:rFonts w:hint="eastAsia" w:ascii="宋体" w:hAnsi="宋体" w:cs="宋体"/>
          <w:b/>
          <w:bCs/>
          <w:highlight w:val="none"/>
        </w:rPr>
        <w:t>（响应）供应商公章的情况说明或者证明材料。</w:t>
      </w:r>
    </w:p>
    <w:p w14:paraId="644EA9E9">
      <w:pPr>
        <w:spacing w:line="360" w:lineRule="auto"/>
        <w:rPr>
          <w:rFonts w:ascii="宋体" w:hAnsi="宋体" w:cs="宋体"/>
          <w:b/>
          <w:bCs/>
          <w:highlight w:val="none"/>
        </w:rPr>
      </w:pPr>
      <w:r>
        <w:rPr>
          <w:rFonts w:hint="eastAsia" w:ascii="宋体" w:hAnsi="宋体" w:cs="宋体"/>
          <w:b/>
          <w:bCs/>
          <w:highlight w:val="none"/>
        </w:rPr>
        <w:t>6)如本项目未安排项目</w:t>
      </w:r>
      <w:r>
        <w:rPr>
          <w:rFonts w:hint="eastAsia" w:ascii="宋体" w:hAnsi="宋体" w:cs="宋体"/>
          <w:b/>
          <w:bCs/>
          <w:highlight w:val="none"/>
          <w:lang w:eastAsia="zh-CN"/>
        </w:rPr>
        <w:t>响应</w:t>
      </w:r>
      <w:r>
        <w:rPr>
          <w:rFonts w:hint="eastAsia" w:ascii="宋体" w:hAnsi="宋体" w:cs="宋体"/>
          <w:b/>
          <w:bCs/>
          <w:highlight w:val="none"/>
        </w:rPr>
        <w:t>授权代表人、项目负责人、主要技术人员的，相关人员信息可填写“无”，无需提供未安排人员的社保证明。</w:t>
      </w:r>
    </w:p>
    <w:p w14:paraId="707DEC4F">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450C4A97">
      <w:pPr>
        <w:spacing w:line="360" w:lineRule="auto"/>
        <w:rPr>
          <w:rFonts w:ascii="宋体" w:hAnsi="宋体" w:cs="宋体"/>
          <w:b/>
          <w:bCs/>
          <w:highlight w:val="none"/>
        </w:rPr>
      </w:pPr>
      <w:r>
        <w:rPr>
          <w:rFonts w:hint="eastAsia" w:ascii="宋体" w:hAnsi="宋体" w:cs="宋体"/>
          <w:b/>
          <w:bCs/>
          <w:highlight w:val="none"/>
        </w:rPr>
        <w:t>8）</w:t>
      </w:r>
      <w:r>
        <w:rPr>
          <w:rFonts w:hint="eastAsia" w:ascii="宋体" w:hAnsi="宋体" w:cs="宋体"/>
          <w:b/>
          <w:bCs/>
          <w:highlight w:val="none"/>
          <w:lang w:eastAsia="zh-CN"/>
        </w:rPr>
        <w:t>响应</w:t>
      </w:r>
      <w:r>
        <w:rPr>
          <w:rFonts w:hint="eastAsia" w:ascii="宋体" w:hAnsi="宋体" w:cs="宋体"/>
          <w:b/>
          <w:bCs/>
          <w:highlight w:val="none"/>
        </w:rPr>
        <w:t>（响应）供应商未按要求填报《供应商基本情况表》或未加盖公章或未按要求提供证明材料的，将按</w:t>
      </w:r>
      <w:r>
        <w:rPr>
          <w:rFonts w:hint="eastAsia" w:ascii="宋体" w:hAnsi="宋体" w:cs="宋体"/>
          <w:b/>
          <w:bCs/>
          <w:highlight w:val="none"/>
          <w:lang w:eastAsia="zh-CN"/>
        </w:rPr>
        <w:t>响应</w:t>
      </w:r>
      <w:r>
        <w:rPr>
          <w:rFonts w:hint="eastAsia" w:ascii="宋体" w:hAnsi="宋体" w:cs="宋体"/>
          <w:b/>
          <w:bCs/>
          <w:highlight w:val="none"/>
        </w:rPr>
        <w:t>（响应）无效处理。</w:t>
      </w:r>
    </w:p>
    <w:p w14:paraId="41F2D8ED">
      <w:pPr>
        <w:spacing w:line="360" w:lineRule="auto"/>
        <w:rPr>
          <w:rFonts w:ascii="宋体" w:hAnsi="宋体" w:cs="宋体"/>
          <w:b/>
          <w:bCs/>
          <w:highlight w:val="none"/>
        </w:rPr>
      </w:pPr>
      <w:r>
        <w:rPr>
          <w:rFonts w:hint="eastAsia" w:ascii="宋体" w:hAnsi="宋体" w:cs="宋体"/>
          <w:highlight w:val="none"/>
        </w:rPr>
        <w:t>★</w:t>
      </w:r>
      <w:r>
        <w:rPr>
          <w:rFonts w:hint="eastAsia" w:ascii="宋体" w:hAnsi="宋体" w:cs="宋体"/>
          <w:b/>
          <w:bCs/>
          <w:highlight w:val="none"/>
        </w:rPr>
        <w:t>3、如审查发现</w:t>
      </w:r>
      <w:r>
        <w:rPr>
          <w:rFonts w:hint="eastAsia" w:ascii="宋体" w:hAnsi="宋体" w:cs="宋体"/>
          <w:b/>
          <w:bCs/>
          <w:highlight w:val="none"/>
          <w:lang w:eastAsia="zh-CN"/>
        </w:rPr>
        <w:t>响应</w:t>
      </w:r>
      <w:r>
        <w:rPr>
          <w:rFonts w:hint="eastAsia" w:ascii="宋体" w:hAnsi="宋体" w:cs="宋体"/>
          <w:b/>
          <w:bCs/>
          <w:highlight w:val="none"/>
        </w:rPr>
        <w:t>（响应）供应商填报信息与其他平台查询结果不一致，将要求供应商在评审期间合理的时间内提供书面说明，供应商未按要求提供书面说明的，将导致</w:t>
      </w:r>
      <w:r>
        <w:rPr>
          <w:rFonts w:hint="eastAsia" w:ascii="宋体" w:hAnsi="宋体" w:cs="宋体"/>
          <w:b/>
          <w:bCs/>
          <w:highlight w:val="none"/>
          <w:lang w:eastAsia="zh-CN"/>
        </w:rPr>
        <w:t>响应</w:t>
      </w:r>
      <w:r>
        <w:rPr>
          <w:rFonts w:hint="eastAsia" w:ascii="宋体" w:hAnsi="宋体" w:cs="宋体"/>
          <w:b/>
          <w:bCs/>
          <w:highlight w:val="none"/>
        </w:rPr>
        <w:t>（响应）无效。</w:t>
      </w:r>
    </w:p>
    <w:p w14:paraId="398840F8">
      <w:pPr>
        <w:rPr>
          <w:rFonts w:hint="eastAsia" w:ascii="黑体" w:hAnsi="黑体" w:eastAsia="黑体"/>
          <w:bCs/>
          <w:color w:val="000000" w:themeColor="text1"/>
          <w:sz w:val="28"/>
          <w:szCs w:val="28"/>
          <w:highlight w:val="none"/>
          <w14:textFill>
            <w14:solidFill>
              <w14:schemeClr w14:val="tx1"/>
            </w14:solidFill>
          </w14:textFill>
        </w:rPr>
      </w:pPr>
      <w:r>
        <w:rPr>
          <w:rFonts w:hint="eastAsia" w:ascii="黑体" w:hAnsi="黑体" w:eastAsia="黑体"/>
          <w:bCs/>
          <w:color w:val="000000" w:themeColor="text1"/>
          <w:sz w:val="28"/>
          <w:szCs w:val="28"/>
          <w:highlight w:val="none"/>
          <w14:textFill>
            <w14:solidFill>
              <w14:schemeClr w14:val="tx1"/>
            </w14:solidFill>
          </w14:textFill>
        </w:rPr>
        <w:br w:type="page"/>
      </w:r>
    </w:p>
    <w:p w14:paraId="539087F0">
      <w:pPr>
        <w:tabs>
          <w:tab w:val="left" w:pos="312"/>
        </w:tabs>
        <w:spacing w:after="60" w:line="560" w:lineRule="exact"/>
        <w:jc w:val="center"/>
        <w:rPr>
          <w:rFonts w:hint="eastAsia" w:ascii="黑体" w:hAnsi="黑体" w:eastAsia="黑体"/>
          <w:bCs/>
          <w:color w:val="000000" w:themeColor="text1"/>
          <w:sz w:val="28"/>
          <w:szCs w:val="28"/>
          <w:highlight w:val="none"/>
          <w14:textFill>
            <w14:solidFill>
              <w14:schemeClr w14:val="tx1"/>
            </w14:solidFill>
          </w14:textFill>
        </w:rPr>
      </w:pPr>
      <w:r>
        <w:rPr>
          <w:rFonts w:hint="eastAsia" w:ascii="黑体" w:hAnsi="黑体" w:eastAsia="黑体"/>
          <w:bCs/>
          <w:color w:val="000000" w:themeColor="text1"/>
          <w:sz w:val="28"/>
          <w:szCs w:val="28"/>
          <w:highlight w:val="none"/>
          <w:lang w:val="en-US" w:eastAsia="zh-CN"/>
          <w14:textFill>
            <w14:solidFill>
              <w14:schemeClr w14:val="tx1"/>
            </w14:solidFill>
          </w14:textFill>
        </w:rPr>
        <w:t>二、</w:t>
      </w:r>
      <w:r>
        <w:rPr>
          <w:rFonts w:hint="eastAsia" w:ascii="黑体" w:hAnsi="黑体" w:eastAsia="黑体"/>
          <w:bCs/>
          <w:color w:val="000000" w:themeColor="text1"/>
          <w:sz w:val="28"/>
          <w:szCs w:val="28"/>
          <w:highlight w:val="none"/>
          <w14:textFill>
            <w14:solidFill>
              <w14:schemeClr w14:val="tx1"/>
            </w14:solidFill>
          </w14:textFill>
        </w:rPr>
        <w:t>报价表</w:t>
      </w:r>
    </w:p>
    <w:p w14:paraId="6ABBDBA6">
      <w:pPr>
        <w:tabs>
          <w:tab w:val="left" w:pos="312"/>
        </w:tabs>
        <w:spacing w:after="60" w:line="560" w:lineRule="exact"/>
        <w:jc w:val="left"/>
        <w:rPr>
          <w:rFonts w:hint="eastAsia" w:eastAsia="宋体"/>
          <w:b/>
          <w:bCs/>
          <w:color w:val="000000" w:themeColor="text1"/>
          <w:sz w:val="28"/>
          <w:szCs w:val="28"/>
          <w:highlight w:val="none"/>
          <w:lang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项目编号：</w:t>
      </w:r>
      <w:r>
        <w:rPr>
          <w:rFonts w:hint="eastAsia"/>
          <w:b/>
          <w:bCs/>
          <w:color w:val="000000" w:themeColor="text1"/>
          <w:sz w:val="28"/>
          <w:szCs w:val="28"/>
          <w:highlight w:val="none"/>
          <w:lang w:eastAsia="zh-CN"/>
          <w14:textFill>
            <w14:solidFill>
              <w14:schemeClr w14:val="tx1"/>
            </w14:solidFill>
          </w14:textFill>
        </w:rPr>
        <w:t>GZSY-ZB-FW-2026073</w:t>
      </w:r>
    </w:p>
    <w:p w14:paraId="30C3C8EF">
      <w:pPr>
        <w:rPr>
          <w:rFonts w:hint="eastAsia" w:eastAsia="宋体"/>
          <w:b/>
          <w:bCs/>
          <w:color w:val="000000" w:themeColor="text1"/>
          <w:sz w:val="28"/>
          <w:szCs w:val="28"/>
          <w:highlight w:val="none"/>
          <w:lang w:eastAsia="zh-CN"/>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项目名称：</w:t>
      </w:r>
      <w:r>
        <w:rPr>
          <w:rFonts w:hint="eastAsia" w:ascii="仿宋_GB2312" w:hAnsi="黑体" w:eastAsia="仿宋_GB2312"/>
          <w:bCs/>
          <w:color w:val="000000" w:themeColor="text1"/>
          <w:sz w:val="32"/>
          <w:szCs w:val="32"/>
          <w:highlight w:val="none"/>
          <w:lang w:eastAsia="zh-CN"/>
          <w14:textFill>
            <w14:solidFill>
              <w14:schemeClr w14:val="tx1"/>
            </w14:solidFill>
          </w14:textFill>
        </w:rPr>
        <w:t>针药结合防治亚健康高级研修班会务</w:t>
      </w:r>
    </w:p>
    <w:tbl>
      <w:tblPr>
        <w:tblStyle w:val="18"/>
        <w:tblW w:w="9739" w:type="dxa"/>
        <w:jc w:val="center"/>
        <w:tblLayout w:type="fixed"/>
        <w:tblCellMar>
          <w:top w:w="0" w:type="dxa"/>
          <w:left w:w="108" w:type="dxa"/>
          <w:bottom w:w="0" w:type="dxa"/>
          <w:right w:w="108" w:type="dxa"/>
        </w:tblCellMar>
      </w:tblPr>
      <w:tblGrid>
        <w:gridCol w:w="2761"/>
        <w:gridCol w:w="2410"/>
        <w:gridCol w:w="2410"/>
        <w:gridCol w:w="2158"/>
      </w:tblGrid>
      <w:tr w14:paraId="79A51B3A">
        <w:tblPrEx>
          <w:tblCellMar>
            <w:top w:w="0" w:type="dxa"/>
            <w:left w:w="108" w:type="dxa"/>
            <w:bottom w:w="0" w:type="dxa"/>
            <w:right w:w="108" w:type="dxa"/>
          </w:tblCellMar>
        </w:tblPrEx>
        <w:trPr>
          <w:trHeight w:val="375" w:hRule="atLeast"/>
          <w:jc w:val="center"/>
        </w:trPr>
        <w:tc>
          <w:tcPr>
            <w:tcW w:w="2761" w:type="dxa"/>
            <w:tcBorders>
              <w:top w:val="single" w:color="auto" w:sz="4" w:space="0"/>
              <w:left w:val="single" w:color="auto" w:sz="4" w:space="0"/>
              <w:bottom w:val="single" w:color="auto" w:sz="4" w:space="0"/>
              <w:right w:val="single" w:color="auto" w:sz="4" w:space="0"/>
            </w:tcBorders>
            <w:shd w:val="clear" w:color="auto" w:fill="auto"/>
            <w:vAlign w:val="center"/>
          </w:tcPr>
          <w:p w14:paraId="37E8B621">
            <w:pPr>
              <w:jc w:val="center"/>
              <w:rPr>
                <w:rFonts w:cs="宋体"/>
                <w:b/>
                <w:bCs/>
                <w:highlight w:val="none"/>
              </w:rPr>
            </w:pPr>
            <w:r>
              <w:rPr>
                <w:rFonts w:hint="eastAsia" w:cs="宋体"/>
                <w:b/>
                <w:bCs/>
                <w:highlight w:val="none"/>
              </w:rPr>
              <w:t>报价项目</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405146CA">
            <w:pPr>
              <w:jc w:val="center"/>
              <w:rPr>
                <w:rFonts w:hint="default" w:eastAsia="宋体" w:cs="宋体"/>
                <w:b/>
                <w:bCs/>
                <w:highlight w:val="none"/>
                <w:lang w:val="en-US" w:eastAsia="zh-CN"/>
              </w:rPr>
            </w:pPr>
            <w:r>
              <w:rPr>
                <w:rFonts w:hint="eastAsia" w:cs="宋体"/>
                <w:b/>
                <w:bCs/>
                <w:highlight w:val="none"/>
                <w:lang w:val="en-US" w:eastAsia="zh-CN"/>
              </w:rPr>
              <w:t>项目预算（元）</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11984A2D">
            <w:pPr>
              <w:jc w:val="center"/>
              <w:rPr>
                <w:rFonts w:cs="宋体"/>
                <w:b/>
                <w:bCs/>
                <w:highlight w:val="none"/>
              </w:rPr>
            </w:pPr>
            <w:r>
              <w:rPr>
                <w:rFonts w:hint="eastAsia" w:cs="宋体"/>
                <w:b/>
                <w:bCs/>
                <w:highlight w:val="none"/>
                <w:lang w:val="en-US" w:eastAsia="zh-CN"/>
              </w:rPr>
              <w:t>最高限价</w:t>
            </w:r>
            <w:r>
              <w:rPr>
                <w:rFonts w:hint="eastAsia" w:cs="宋体"/>
                <w:b/>
                <w:bCs/>
                <w:highlight w:val="none"/>
              </w:rPr>
              <w:t>（</w:t>
            </w:r>
            <w:r>
              <w:rPr>
                <w:rFonts w:hint="eastAsia" w:cs="宋体"/>
                <w:b/>
                <w:bCs/>
                <w:highlight w:val="none"/>
                <w:lang w:eastAsia="zh-CN"/>
              </w:rPr>
              <w:t>元</w:t>
            </w:r>
            <w:r>
              <w:rPr>
                <w:rFonts w:hint="eastAsia" w:cs="宋体"/>
                <w:b/>
                <w:bCs/>
                <w:highlight w:val="none"/>
              </w:rPr>
              <w:t>）</w:t>
            </w:r>
            <w:r>
              <w:rPr>
                <w:rFonts w:cs="宋体"/>
                <w:b/>
                <w:bCs/>
                <w:highlight w:val="none"/>
              </w:rPr>
              <w:t xml:space="preserve"> </w:t>
            </w:r>
          </w:p>
        </w:tc>
        <w:tc>
          <w:tcPr>
            <w:tcW w:w="2158" w:type="dxa"/>
            <w:tcBorders>
              <w:top w:val="single" w:color="auto" w:sz="4" w:space="0"/>
              <w:left w:val="single" w:color="auto" w:sz="4" w:space="0"/>
              <w:bottom w:val="single" w:color="auto" w:sz="4" w:space="0"/>
              <w:right w:val="single" w:color="auto" w:sz="4" w:space="0"/>
            </w:tcBorders>
            <w:vAlign w:val="center"/>
          </w:tcPr>
          <w:p w14:paraId="495915C6">
            <w:pPr>
              <w:jc w:val="center"/>
              <w:rPr>
                <w:rFonts w:cs="宋体"/>
                <w:b/>
                <w:bCs/>
                <w:highlight w:val="none"/>
              </w:rPr>
            </w:pPr>
            <w:r>
              <w:rPr>
                <w:rFonts w:hint="eastAsia" w:cs="宋体"/>
                <w:b/>
                <w:bCs/>
                <w:highlight w:val="none"/>
              </w:rPr>
              <w:t>报</w:t>
            </w:r>
            <w:r>
              <w:rPr>
                <w:rFonts w:cs="宋体"/>
                <w:b/>
                <w:bCs/>
                <w:highlight w:val="none"/>
              </w:rPr>
              <w:t>价</w:t>
            </w:r>
            <w:r>
              <w:rPr>
                <w:rFonts w:hint="eastAsia" w:cs="宋体"/>
                <w:b/>
                <w:bCs/>
                <w:highlight w:val="none"/>
              </w:rPr>
              <w:t>（</w:t>
            </w:r>
            <w:r>
              <w:rPr>
                <w:rFonts w:hint="eastAsia" w:cs="宋体"/>
                <w:b/>
                <w:bCs/>
                <w:highlight w:val="none"/>
                <w:lang w:eastAsia="zh-CN"/>
              </w:rPr>
              <w:t>元</w:t>
            </w:r>
            <w:r>
              <w:rPr>
                <w:rFonts w:hint="eastAsia" w:cs="宋体"/>
                <w:b/>
                <w:bCs/>
                <w:highlight w:val="none"/>
              </w:rPr>
              <w:t>）</w:t>
            </w:r>
          </w:p>
        </w:tc>
      </w:tr>
      <w:tr w14:paraId="1920A9B5">
        <w:tblPrEx>
          <w:tblCellMar>
            <w:top w:w="0" w:type="dxa"/>
            <w:left w:w="108" w:type="dxa"/>
            <w:bottom w:w="0" w:type="dxa"/>
            <w:right w:w="108" w:type="dxa"/>
          </w:tblCellMar>
        </w:tblPrEx>
        <w:trPr>
          <w:trHeight w:val="533" w:hRule="atLeast"/>
          <w:jc w:val="center"/>
        </w:trPr>
        <w:tc>
          <w:tcPr>
            <w:tcW w:w="2761" w:type="dxa"/>
            <w:tcBorders>
              <w:top w:val="nil"/>
              <w:left w:val="single" w:color="auto" w:sz="4" w:space="0"/>
              <w:bottom w:val="single" w:color="auto" w:sz="4" w:space="0"/>
              <w:right w:val="single" w:color="auto" w:sz="4" w:space="0"/>
            </w:tcBorders>
            <w:shd w:val="clear" w:color="auto" w:fill="auto"/>
            <w:vAlign w:val="center"/>
          </w:tcPr>
          <w:p w14:paraId="2DE6B9CC">
            <w:pPr>
              <w:widowControl/>
              <w:spacing w:line="300" w:lineRule="exact"/>
              <w:jc w:val="center"/>
              <w:rPr>
                <w:rFonts w:hint="eastAsia" w:eastAsia="宋体" w:cs="宋体"/>
                <w:sz w:val="22"/>
                <w:szCs w:val="22"/>
                <w:highlight w:val="none"/>
                <w:lang w:eastAsia="zh-CN"/>
              </w:rPr>
            </w:pPr>
            <w:r>
              <w:rPr>
                <w:rFonts w:hint="eastAsia" w:cs="宋体"/>
                <w:sz w:val="22"/>
                <w:szCs w:val="22"/>
                <w:highlight w:val="none"/>
                <w:lang w:eastAsia="zh-CN"/>
              </w:rPr>
              <w:t>针药结合防治亚健康高级研修班会务</w:t>
            </w:r>
          </w:p>
        </w:tc>
        <w:tc>
          <w:tcPr>
            <w:tcW w:w="2410" w:type="dxa"/>
            <w:tcBorders>
              <w:top w:val="nil"/>
              <w:left w:val="single" w:color="auto" w:sz="4" w:space="0"/>
              <w:bottom w:val="single" w:color="auto" w:sz="4" w:space="0"/>
              <w:right w:val="single" w:color="auto" w:sz="4" w:space="0"/>
            </w:tcBorders>
            <w:shd w:val="clear" w:color="auto" w:fill="auto"/>
            <w:vAlign w:val="center"/>
          </w:tcPr>
          <w:p w14:paraId="25F404E9">
            <w:pPr>
              <w:widowControl/>
              <w:spacing w:line="300" w:lineRule="exact"/>
              <w:jc w:val="center"/>
              <w:rPr>
                <w:rFonts w:hint="eastAsia" w:eastAsia="宋体" w:cs="宋体"/>
                <w:sz w:val="22"/>
                <w:szCs w:val="22"/>
                <w:highlight w:val="none"/>
                <w:lang w:eastAsia="zh-CN"/>
              </w:rPr>
            </w:pPr>
            <w:r>
              <w:rPr>
                <w:rFonts w:hint="eastAsia" w:cs="宋体"/>
                <w:sz w:val="22"/>
                <w:szCs w:val="22"/>
                <w:highlight w:val="none"/>
              </w:rPr>
              <w:t>¥</w:t>
            </w:r>
            <w:r>
              <w:rPr>
                <w:rFonts w:hint="eastAsia" w:cs="宋体"/>
                <w:sz w:val="22"/>
                <w:szCs w:val="22"/>
                <w:highlight w:val="none"/>
                <w:lang w:val="en-US" w:eastAsia="zh-CN"/>
              </w:rPr>
              <w:t>51180.00</w:t>
            </w:r>
          </w:p>
        </w:tc>
        <w:tc>
          <w:tcPr>
            <w:tcW w:w="2410" w:type="dxa"/>
            <w:tcBorders>
              <w:top w:val="nil"/>
              <w:left w:val="single" w:color="auto" w:sz="4" w:space="0"/>
              <w:bottom w:val="single" w:color="auto" w:sz="4" w:space="0"/>
              <w:right w:val="single" w:color="auto" w:sz="4" w:space="0"/>
            </w:tcBorders>
            <w:shd w:val="clear" w:color="auto" w:fill="auto"/>
            <w:vAlign w:val="center"/>
          </w:tcPr>
          <w:p w14:paraId="35BEBB63">
            <w:pPr>
              <w:widowControl/>
              <w:spacing w:line="300" w:lineRule="exact"/>
              <w:jc w:val="center"/>
              <w:rPr>
                <w:rFonts w:hint="default" w:eastAsia="宋体" w:cs="宋体"/>
                <w:sz w:val="22"/>
                <w:szCs w:val="22"/>
                <w:highlight w:val="none"/>
                <w:lang w:val="en-US" w:eastAsia="zh-CN"/>
              </w:rPr>
            </w:pPr>
            <w:r>
              <w:rPr>
                <w:rFonts w:hint="eastAsia" w:cs="宋体"/>
                <w:sz w:val="22"/>
                <w:szCs w:val="22"/>
                <w:highlight w:val="none"/>
              </w:rPr>
              <w:t>¥</w:t>
            </w:r>
            <w:r>
              <w:rPr>
                <w:rFonts w:hint="eastAsia" w:cs="宋体"/>
                <w:sz w:val="22"/>
                <w:szCs w:val="22"/>
                <w:highlight w:val="none"/>
                <w:lang w:val="en-US" w:eastAsia="zh-CN"/>
              </w:rPr>
              <w:t>51180.00</w:t>
            </w:r>
          </w:p>
        </w:tc>
        <w:tc>
          <w:tcPr>
            <w:tcW w:w="2158" w:type="dxa"/>
            <w:tcBorders>
              <w:top w:val="nil"/>
              <w:left w:val="single" w:color="auto" w:sz="4" w:space="0"/>
              <w:bottom w:val="single" w:color="auto" w:sz="4" w:space="0"/>
              <w:right w:val="single" w:color="auto" w:sz="4" w:space="0"/>
            </w:tcBorders>
            <w:vAlign w:val="center"/>
          </w:tcPr>
          <w:p w14:paraId="7127A638">
            <w:pPr>
              <w:widowControl/>
              <w:spacing w:line="300" w:lineRule="exact"/>
              <w:jc w:val="center"/>
              <w:rPr>
                <w:rFonts w:cs="宋体"/>
                <w:sz w:val="22"/>
                <w:szCs w:val="22"/>
                <w:highlight w:val="none"/>
              </w:rPr>
            </w:pPr>
            <w:r>
              <w:rPr>
                <w:rFonts w:hint="eastAsia" w:cs="宋体"/>
                <w:sz w:val="22"/>
                <w:szCs w:val="22"/>
                <w:highlight w:val="none"/>
              </w:rPr>
              <w:t>¥</w:t>
            </w:r>
          </w:p>
        </w:tc>
      </w:tr>
    </w:tbl>
    <w:p w14:paraId="266E50B5">
      <w:pPr>
        <w:tabs>
          <w:tab w:val="left" w:pos="312"/>
        </w:tabs>
        <w:spacing w:after="60" w:line="560" w:lineRule="exact"/>
        <w:jc w:val="left"/>
        <w:rPr>
          <w:b/>
          <w:bCs/>
          <w:color w:val="000000" w:themeColor="text1"/>
          <w:sz w:val="28"/>
          <w:szCs w:val="28"/>
          <w:highlight w:val="none"/>
          <w14:textFill>
            <w14:solidFill>
              <w14:schemeClr w14:val="tx1"/>
            </w14:solidFill>
          </w14:textFill>
        </w:rPr>
      </w:pPr>
    </w:p>
    <w:p w14:paraId="711AE866">
      <w:pPr>
        <w:numPr>
          <w:ilvl w:val="0"/>
          <w:numId w:val="7"/>
        </w:numPr>
        <w:tabs>
          <w:tab w:val="left" w:pos="312"/>
        </w:tabs>
        <w:spacing w:after="60" w:line="560" w:lineRule="exact"/>
        <w:jc w:val="left"/>
        <w:rPr>
          <w:b/>
          <w:bCs/>
          <w:color w:val="FF0000"/>
          <w:highlight w:val="none"/>
        </w:rPr>
      </w:pPr>
      <w:r>
        <w:rPr>
          <w:rFonts w:hint="eastAsia"/>
          <w:color w:val="FF0000"/>
          <w:highlight w:val="none"/>
        </w:rPr>
        <w:t>本项目采用</w:t>
      </w:r>
      <w:r>
        <w:rPr>
          <w:rFonts w:hint="eastAsia"/>
          <w:color w:val="FF0000"/>
          <w:highlight w:val="none"/>
          <w:lang w:eastAsia="zh-CN"/>
        </w:rPr>
        <w:t>最低价法</w:t>
      </w:r>
      <w:r>
        <w:rPr>
          <w:rFonts w:hint="eastAsia"/>
          <w:color w:val="FF0000"/>
          <w:highlight w:val="none"/>
        </w:rPr>
        <w:t>方式确定供应商。</w:t>
      </w:r>
      <w:r>
        <w:rPr>
          <w:rFonts w:hint="eastAsia"/>
          <w:b/>
          <w:bCs/>
          <w:color w:val="FF0000"/>
          <w:highlight w:val="none"/>
        </w:rPr>
        <w:t>请另附报价明细表</w:t>
      </w:r>
    </w:p>
    <w:p w14:paraId="3052772F">
      <w:pPr>
        <w:tabs>
          <w:tab w:val="left" w:pos="312"/>
        </w:tabs>
        <w:spacing w:after="60" w:line="560" w:lineRule="exact"/>
        <w:jc w:val="left"/>
        <w:rPr>
          <w:highlight w:val="none"/>
        </w:rPr>
      </w:pPr>
      <w:r>
        <w:rPr>
          <w:rFonts w:hint="eastAsia"/>
          <w:highlight w:val="none"/>
        </w:rPr>
        <w:t>（2）本项目的响应价格不能超过</w:t>
      </w:r>
      <w:r>
        <w:rPr>
          <w:rFonts w:hint="eastAsia"/>
          <w:highlight w:val="none"/>
          <w:lang w:val="en-US" w:eastAsia="zh-CN"/>
        </w:rPr>
        <w:t>限价</w:t>
      </w:r>
      <w:r>
        <w:rPr>
          <w:rFonts w:hint="eastAsia"/>
          <w:highlight w:val="none"/>
        </w:rPr>
        <w:t>，否则，响应无效。</w:t>
      </w:r>
    </w:p>
    <w:p w14:paraId="66B30FBA">
      <w:pPr>
        <w:rPr>
          <w:rFonts w:hint="eastAsia"/>
          <w:highlight w:val="none"/>
        </w:rPr>
      </w:pPr>
      <w:r>
        <w:rPr>
          <w:rFonts w:hint="eastAsia"/>
          <w:highlight w:val="none"/>
        </w:rPr>
        <w:t>（3）本项目响应按总价报价，项目费用采用包干制，包括但不限于项目成本、法定税费和企业利润等一切费用。</w:t>
      </w:r>
    </w:p>
    <w:p w14:paraId="20AC178D">
      <w:pPr>
        <w:rPr>
          <w:rFonts w:hint="default" w:eastAsia="宋体"/>
          <w:highlight w:val="none"/>
          <w:lang w:val="en-US" w:eastAsia="zh-CN"/>
        </w:rPr>
      </w:pPr>
      <w:r>
        <w:rPr>
          <w:rFonts w:hint="eastAsia"/>
          <w:highlight w:val="none"/>
          <w:lang w:eastAsia="zh-CN"/>
        </w:rPr>
        <w:t>（</w:t>
      </w:r>
      <w:r>
        <w:rPr>
          <w:rFonts w:hint="eastAsia"/>
          <w:highlight w:val="none"/>
          <w:lang w:val="en-US" w:eastAsia="zh-CN"/>
        </w:rPr>
        <w:t>4）若有供应商报价一致且皆为最低价格，将采取现场抽签方式确定成交供应商</w:t>
      </w:r>
    </w:p>
    <w:p w14:paraId="7E6F419C">
      <w:pPr>
        <w:rPr>
          <w:highlight w:val="none"/>
        </w:rPr>
      </w:pPr>
    </w:p>
    <w:p w14:paraId="0D350538">
      <w:pPr>
        <w:ind w:firstLine="420" w:firstLineChars="200"/>
        <w:rPr>
          <w:highlight w:val="none"/>
        </w:rPr>
      </w:pPr>
      <w:r>
        <w:rPr>
          <w:rFonts w:hint="eastAsia"/>
          <w:highlight w:val="none"/>
        </w:rPr>
        <w:t>注：</w:t>
      </w:r>
      <w:r>
        <w:rPr>
          <w:rFonts w:hint="eastAsia"/>
          <w:highlight w:val="none"/>
          <w:lang w:val="en-US" w:eastAsia="zh-CN"/>
        </w:rPr>
        <w:t>响应文件内报价为最终报价</w:t>
      </w:r>
      <w:r>
        <w:rPr>
          <w:rFonts w:hint="eastAsia"/>
          <w:highlight w:val="none"/>
        </w:rPr>
        <w:t>。</w:t>
      </w:r>
    </w:p>
    <w:p w14:paraId="4615FF73">
      <w:pPr>
        <w:ind w:right="2100" w:rightChars="1000"/>
        <w:jc w:val="right"/>
        <w:rPr>
          <w:snapToGrid w:val="0"/>
          <w:kern w:val="0"/>
          <w:highlight w:val="none"/>
        </w:rPr>
      </w:pPr>
    </w:p>
    <w:p w14:paraId="54F5AAE7">
      <w:pPr>
        <w:ind w:right="2100" w:rightChars="1000"/>
        <w:jc w:val="right"/>
        <w:rPr>
          <w:snapToGrid w:val="0"/>
          <w:kern w:val="0"/>
          <w:highlight w:val="none"/>
        </w:rPr>
      </w:pPr>
      <w:r>
        <w:rPr>
          <w:snapToGrid w:val="0"/>
          <w:kern w:val="0"/>
          <w:highlight w:val="none"/>
        </w:rPr>
        <w:t>法定代表人或被授权人签名：</w:t>
      </w:r>
    </w:p>
    <w:p w14:paraId="6FAA4EBC">
      <w:pPr>
        <w:ind w:right="2100" w:rightChars="1000"/>
        <w:jc w:val="right"/>
        <w:rPr>
          <w:snapToGrid w:val="0"/>
          <w:kern w:val="0"/>
          <w:highlight w:val="none"/>
        </w:rPr>
      </w:pPr>
    </w:p>
    <w:p w14:paraId="739B74EF">
      <w:pPr>
        <w:ind w:right="2100" w:rightChars="1000"/>
        <w:jc w:val="right"/>
        <w:rPr>
          <w:snapToGrid w:val="0"/>
          <w:kern w:val="0"/>
          <w:highlight w:val="none"/>
        </w:rPr>
      </w:pPr>
      <w:r>
        <w:rPr>
          <w:snapToGrid w:val="0"/>
          <w:kern w:val="0"/>
          <w:highlight w:val="none"/>
        </w:rPr>
        <w:t>响应单位公章：</w:t>
      </w:r>
    </w:p>
    <w:p w14:paraId="281D24DE">
      <w:pPr>
        <w:rPr>
          <w:highlight w:val="none"/>
        </w:rPr>
        <w:sectPr>
          <w:pgSz w:w="11906" w:h="16838"/>
          <w:pgMar w:top="1440" w:right="1800" w:bottom="1440" w:left="1800" w:header="851" w:footer="992" w:gutter="0"/>
          <w:cols w:space="425" w:num="1"/>
          <w:docGrid w:type="lines" w:linePitch="312" w:charSpace="0"/>
        </w:sectPr>
      </w:pPr>
    </w:p>
    <w:p w14:paraId="500364FB">
      <w:pPr>
        <w:pStyle w:val="4"/>
        <w:spacing w:before="120" w:after="120"/>
        <w:jc w:val="center"/>
        <w:rPr>
          <w:rFonts w:hint="eastAsia" w:ascii="黑体" w:hAnsi="黑体" w:eastAsia="黑体"/>
          <w:b w:val="0"/>
          <w:bCs w:val="0"/>
          <w:highlight w:val="none"/>
        </w:rPr>
      </w:pPr>
      <w:r>
        <w:rPr>
          <w:rFonts w:hint="eastAsia" w:ascii="黑体" w:hAnsi="黑体" w:eastAsia="黑体"/>
          <w:b w:val="0"/>
          <w:bCs w:val="0"/>
          <w:highlight w:val="none"/>
          <w:lang w:val="en-US" w:eastAsia="zh-CN"/>
        </w:rPr>
        <w:t>三</w:t>
      </w:r>
      <w:r>
        <w:rPr>
          <w:rFonts w:hint="eastAsia" w:ascii="黑体" w:hAnsi="黑体" w:eastAsia="黑体"/>
          <w:b w:val="0"/>
          <w:bCs w:val="0"/>
          <w:highlight w:val="none"/>
        </w:rPr>
        <w:t>、法定代表人资格证明书</w:t>
      </w:r>
    </w:p>
    <w:p w14:paraId="72E43D37">
      <w:pPr>
        <w:snapToGrid w:val="0"/>
        <w:rPr>
          <w:bCs/>
          <w:sz w:val="24"/>
          <w:highlight w:val="none"/>
        </w:rPr>
      </w:pPr>
      <w:r>
        <w:rPr>
          <w:bCs/>
          <w:sz w:val="24"/>
          <w:highlight w:val="none"/>
        </w:rPr>
        <w:t>单位名称：</w:t>
      </w:r>
      <w:r>
        <w:rPr>
          <w:bCs/>
          <w:sz w:val="24"/>
          <w:highlight w:val="none"/>
          <w:u w:val="single"/>
        </w:rPr>
        <w:t xml:space="preserve">                                                </w:t>
      </w:r>
      <w:r>
        <w:rPr>
          <w:bCs/>
          <w:sz w:val="24"/>
          <w:highlight w:val="none"/>
        </w:rPr>
        <w:t xml:space="preserve">     </w:t>
      </w:r>
    </w:p>
    <w:p w14:paraId="332D8E43">
      <w:pPr>
        <w:snapToGrid w:val="0"/>
        <w:rPr>
          <w:bCs/>
          <w:sz w:val="24"/>
          <w:highlight w:val="none"/>
        </w:rPr>
      </w:pPr>
      <w:r>
        <w:rPr>
          <w:bCs/>
          <w:sz w:val="24"/>
          <w:highlight w:val="none"/>
        </w:rPr>
        <w:t>地    址：</w:t>
      </w:r>
      <w:r>
        <w:rPr>
          <w:bCs/>
          <w:sz w:val="24"/>
          <w:highlight w:val="none"/>
          <w:u w:val="single"/>
        </w:rPr>
        <w:t xml:space="preserve">                                                </w:t>
      </w:r>
    </w:p>
    <w:p w14:paraId="13F41978">
      <w:pPr>
        <w:snapToGrid w:val="0"/>
        <w:rPr>
          <w:rFonts w:hint="eastAsia" w:ascii="宋体" w:hAnsi="宋体" w:eastAsia="宋体"/>
          <w:sz w:val="22"/>
          <w:szCs w:val="20"/>
          <w:highlight w:val="none"/>
        </w:rPr>
      </w:pPr>
      <w:r>
        <w:rPr>
          <w:rFonts w:hint="eastAsia"/>
          <w:sz w:val="22"/>
          <w:szCs w:val="20"/>
          <w:highlight w:val="none"/>
          <w:u w:val="single"/>
          <w:lang w:val="en-US" w:eastAsia="zh-CN"/>
        </w:rPr>
        <w:t xml:space="preserve">        </w:t>
      </w:r>
      <w:r>
        <w:rPr>
          <w:rFonts w:hint="eastAsia"/>
          <w:sz w:val="22"/>
          <w:szCs w:val="20"/>
          <w:highlight w:val="none"/>
          <w:lang w:val="en-US" w:eastAsia="zh-CN"/>
        </w:rPr>
        <w:t>同志，</w:t>
      </w:r>
      <w:r>
        <w:rPr>
          <w:rFonts w:hint="eastAsia" w:ascii="宋体" w:hAnsi="宋体" w:eastAsia="宋体"/>
          <w:sz w:val="22"/>
          <w:szCs w:val="20"/>
          <w:highlight w:val="none"/>
        </w:rPr>
        <w:t>身份证号码：</w:t>
      </w:r>
      <w:r>
        <w:rPr>
          <w:rFonts w:hint="eastAsia" w:ascii="宋体" w:hAnsi="宋体" w:eastAsia="宋体"/>
          <w:sz w:val="22"/>
          <w:szCs w:val="20"/>
          <w:highlight w:val="none"/>
          <w:u w:val="single"/>
        </w:rPr>
        <w:t xml:space="preserve">             </w:t>
      </w:r>
      <w:r>
        <w:rPr>
          <w:rFonts w:hint="eastAsia"/>
          <w:sz w:val="22"/>
          <w:szCs w:val="20"/>
          <w:highlight w:val="none"/>
          <w:u w:val="single"/>
          <w:lang w:val="en-US" w:eastAsia="zh-CN"/>
        </w:rPr>
        <w:t xml:space="preserve"> </w:t>
      </w:r>
      <w:r>
        <w:rPr>
          <w:rFonts w:hint="eastAsia" w:ascii="宋体" w:hAnsi="宋体" w:eastAsia="宋体"/>
          <w:sz w:val="22"/>
          <w:szCs w:val="20"/>
          <w:highlight w:val="none"/>
          <w:u w:val="single"/>
        </w:rPr>
        <w:t xml:space="preserve">        </w:t>
      </w:r>
      <w:r>
        <w:rPr>
          <w:rFonts w:hint="eastAsia" w:ascii="宋体" w:hAnsi="宋体" w:eastAsia="宋体"/>
          <w:sz w:val="22"/>
          <w:szCs w:val="20"/>
          <w:highlight w:val="none"/>
        </w:rPr>
        <w:t xml:space="preserve"> </w:t>
      </w:r>
      <w:r>
        <w:rPr>
          <w:rFonts w:hint="eastAsia"/>
          <w:sz w:val="22"/>
          <w:szCs w:val="20"/>
          <w:highlight w:val="none"/>
          <w:lang w:eastAsia="zh-CN"/>
        </w:rPr>
        <w:t>，</w:t>
      </w:r>
      <w:r>
        <w:rPr>
          <w:rFonts w:hint="eastAsia"/>
          <w:sz w:val="22"/>
          <w:szCs w:val="20"/>
          <w:highlight w:val="none"/>
          <w:lang w:val="en-US" w:eastAsia="zh-CN"/>
        </w:rPr>
        <w:t>现任我单位</w:t>
      </w:r>
      <w:r>
        <w:rPr>
          <w:rFonts w:hint="eastAsia" w:ascii="宋体" w:hAnsi="宋体" w:eastAsia="宋体"/>
          <w:b/>
          <w:sz w:val="22"/>
          <w:szCs w:val="20"/>
          <w:highlight w:val="none"/>
          <w:u w:val="single"/>
        </w:rPr>
        <w:t xml:space="preserve">     </w:t>
      </w:r>
      <w:r>
        <w:rPr>
          <w:rFonts w:hint="eastAsia"/>
          <w:b/>
          <w:sz w:val="22"/>
          <w:szCs w:val="20"/>
          <w:highlight w:val="none"/>
          <w:u w:val="single"/>
          <w:lang w:val="en-US" w:eastAsia="zh-CN"/>
        </w:rPr>
        <w:t xml:space="preserve">  </w:t>
      </w:r>
      <w:r>
        <w:rPr>
          <w:rFonts w:hint="eastAsia" w:ascii="宋体" w:hAnsi="宋体" w:eastAsia="宋体"/>
          <w:b/>
          <w:sz w:val="22"/>
          <w:szCs w:val="20"/>
          <w:highlight w:val="none"/>
          <w:u w:val="single"/>
        </w:rPr>
        <w:t xml:space="preserve">   </w:t>
      </w:r>
      <w:r>
        <w:rPr>
          <w:rFonts w:hint="eastAsia"/>
          <w:sz w:val="22"/>
          <w:szCs w:val="20"/>
          <w:highlight w:val="none"/>
          <w:lang w:val="en-US" w:eastAsia="zh-CN"/>
        </w:rPr>
        <w:t>职务，为</w:t>
      </w:r>
      <w:r>
        <w:rPr>
          <w:rFonts w:hint="eastAsia" w:ascii="宋体" w:hAnsi="宋体" w:eastAsia="宋体"/>
          <w:sz w:val="22"/>
          <w:szCs w:val="20"/>
          <w:highlight w:val="none"/>
        </w:rPr>
        <w:t>法定代表人</w:t>
      </w:r>
      <w:r>
        <w:rPr>
          <w:rFonts w:hint="eastAsia"/>
          <w:sz w:val="22"/>
          <w:szCs w:val="20"/>
          <w:highlight w:val="none"/>
          <w:lang w:eastAsia="zh-CN"/>
        </w:rPr>
        <w:t>（</w:t>
      </w:r>
      <w:r>
        <w:rPr>
          <w:rFonts w:hint="eastAsia"/>
          <w:sz w:val="22"/>
          <w:szCs w:val="20"/>
          <w:highlight w:val="none"/>
          <w:lang w:val="en-US" w:eastAsia="zh-CN"/>
        </w:rPr>
        <w:t>负责人</w:t>
      </w:r>
      <w:r>
        <w:rPr>
          <w:rFonts w:hint="eastAsia"/>
          <w:sz w:val="22"/>
          <w:szCs w:val="20"/>
          <w:highlight w:val="none"/>
          <w:lang w:eastAsia="zh-CN"/>
        </w:rPr>
        <w:t>）</w:t>
      </w:r>
      <w:r>
        <w:rPr>
          <w:rFonts w:hint="eastAsia" w:ascii="宋体" w:hAnsi="宋体" w:eastAsia="宋体"/>
          <w:sz w:val="22"/>
          <w:szCs w:val="20"/>
          <w:highlight w:val="none"/>
        </w:rPr>
        <w:t>。本证明书用于签署</w:t>
      </w:r>
      <w:r>
        <w:rPr>
          <w:rFonts w:hint="eastAsia" w:ascii="宋体" w:hAnsi="宋体" w:eastAsia="宋体"/>
          <w:b/>
          <w:sz w:val="22"/>
          <w:szCs w:val="20"/>
          <w:highlight w:val="none"/>
          <w:u w:val="single"/>
        </w:rPr>
        <w:t xml:space="preserve"> （项目名称）、（项目编号）</w:t>
      </w:r>
      <w:r>
        <w:rPr>
          <w:rFonts w:hint="eastAsia" w:ascii="宋体" w:hAnsi="宋体" w:eastAsia="宋体"/>
          <w:sz w:val="22"/>
          <w:szCs w:val="20"/>
          <w:highlight w:val="none"/>
        </w:rPr>
        <w:t>项目的</w:t>
      </w:r>
      <w:r>
        <w:rPr>
          <w:rFonts w:hint="eastAsia"/>
          <w:sz w:val="22"/>
          <w:szCs w:val="20"/>
          <w:highlight w:val="none"/>
          <w:lang w:eastAsia="zh-CN"/>
        </w:rPr>
        <w:t>响应</w:t>
      </w:r>
      <w:r>
        <w:rPr>
          <w:rFonts w:hint="eastAsia" w:ascii="宋体" w:hAnsi="宋体" w:eastAsia="宋体"/>
          <w:sz w:val="22"/>
          <w:szCs w:val="20"/>
          <w:highlight w:val="none"/>
        </w:rPr>
        <w:t>文件、</w:t>
      </w:r>
      <w:r>
        <w:rPr>
          <w:rFonts w:hint="eastAsia"/>
          <w:sz w:val="22"/>
          <w:szCs w:val="20"/>
          <w:highlight w:val="none"/>
          <w:lang w:eastAsia="zh-CN"/>
        </w:rPr>
        <w:t>响应</w:t>
      </w:r>
      <w:r>
        <w:rPr>
          <w:rFonts w:hint="eastAsia"/>
          <w:sz w:val="22"/>
          <w:szCs w:val="20"/>
          <w:highlight w:val="none"/>
          <w:lang w:val="en-US" w:eastAsia="zh-CN"/>
        </w:rPr>
        <w:t>报价</w:t>
      </w:r>
      <w:r>
        <w:rPr>
          <w:rFonts w:hint="eastAsia" w:ascii="宋体" w:hAnsi="宋体" w:eastAsia="宋体"/>
          <w:sz w:val="22"/>
          <w:szCs w:val="20"/>
          <w:highlight w:val="none"/>
        </w:rPr>
        <w:t>、签署合同和处理与之有关的一切事务。</w:t>
      </w:r>
    </w:p>
    <w:p w14:paraId="33432863">
      <w:pPr>
        <w:snapToGrid w:val="0"/>
        <w:rPr>
          <w:bCs/>
          <w:sz w:val="24"/>
          <w:highlight w:val="none"/>
        </w:rPr>
      </w:pPr>
      <w:r>
        <w:rPr>
          <w:bCs/>
          <w:sz w:val="24"/>
          <w:highlight w:val="none"/>
        </w:rPr>
        <w:t>特此证明</w:t>
      </w:r>
    </w:p>
    <w:p w14:paraId="17A6CCBD">
      <w:pPr>
        <w:snapToGrid w:val="0"/>
        <w:rPr>
          <w:sz w:val="24"/>
          <w:highlight w:val="none"/>
        </w:rPr>
      </w:pPr>
      <w:r>
        <w:rPr>
          <w:sz w:val="24"/>
          <w:highlight w:val="none"/>
        </w:rPr>
        <w:t xml:space="preserve"> </w:t>
      </w:r>
    </w:p>
    <w:p w14:paraId="28CF7CB6">
      <w:pPr>
        <w:wordWrap w:val="0"/>
        <w:snapToGrid w:val="0"/>
        <w:ind w:firstLine="5040" w:firstLineChars="2100"/>
        <w:jc w:val="right"/>
        <w:rPr>
          <w:sz w:val="24"/>
          <w:highlight w:val="none"/>
        </w:rPr>
      </w:pPr>
      <w:r>
        <w:rPr>
          <w:sz w:val="24"/>
          <w:highlight w:val="none"/>
        </w:rPr>
        <w:t xml:space="preserve">供应商（盖章）：                           </w:t>
      </w:r>
    </w:p>
    <w:p w14:paraId="37CFFAE5">
      <w:pPr>
        <w:wordWrap w:val="0"/>
        <w:snapToGrid w:val="0"/>
        <w:ind w:firstLine="4080" w:firstLineChars="1700"/>
        <w:jc w:val="right"/>
        <w:rPr>
          <w:bCs/>
          <w:sz w:val="24"/>
          <w:highlight w:val="none"/>
        </w:rPr>
      </w:pPr>
      <w:r>
        <w:rPr>
          <w:bCs/>
          <w:sz w:val="24"/>
          <w:highlight w:val="none"/>
        </w:rPr>
        <w:t>日  期：       年    月   日</w:t>
      </w:r>
      <w:r>
        <w:rPr>
          <w:rFonts w:hint="eastAsia"/>
          <w:bCs/>
          <w:sz w:val="24"/>
          <w:highlight w:val="none"/>
        </w:rPr>
        <w:t xml:space="preserve"> </w:t>
      </w:r>
      <w:r>
        <w:rPr>
          <w:bCs/>
          <w:sz w:val="24"/>
          <w:highlight w:val="none"/>
        </w:rPr>
        <w:t xml:space="preserve">                        </w:t>
      </w:r>
    </w:p>
    <w:p w14:paraId="175349CD">
      <w:pPr>
        <w:snapToGrid w:val="0"/>
        <w:rPr>
          <w:bCs/>
          <w:szCs w:val="21"/>
          <w:highlight w:val="none"/>
        </w:rPr>
      </w:pPr>
      <w:r>
        <w:rPr>
          <w:bCs/>
          <w:szCs w:val="21"/>
          <w:highlight w:val="none"/>
        </w:rPr>
        <w:t>说明：1. 本证明书要求响应人提供</w:t>
      </w:r>
      <w:r>
        <w:rPr>
          <w:b/>
          <w:bCs/>
          <w:szCs w:val="21"/>
          <w:highlight w:val="none"/>
        </w:rPr>
        <w:t>加盖公章</w:t>
      </w:r>
      <w:r>
        <w:rPr>
          <w:bCs/>
          <w:szCs w:val="21"/>
          <w:highlight w:val="none"/>
        </w:rPr>
        <w:t>后的原件方为有效。</w:t>
      </w:r>
    </w:p>
    <w:p w14:paraId="45AF3AEF">
      <w:pPr>
        <w:numPr>
          <w:ilvl w:val="0"/>
          <w:numId w:val="8"/>
        </w:numPr>
        <w:rPr>
          <w:b/>
          <w:color w:val="FF0000"/>
          <w:szCs w:val="21"/>
          <w:highlight w:val="none"/>
        </w:rPr>
      </w:pPr>
      <w:r>
        <w:rPr>
          <w:b/>
          <w:color w:val="FF0000"/>
          <w:szCs w:val="21"/>
          <w:highlight w:val="none"/>
        </w:rPr>
        <w:t>须提供法定代表人的身份证复印件（附后）。</w:t>
      </w:r>
    </w:p>
    <w:p w14:paraId="3173A33D">
      <w:pPr>
        <w:numPr>
          <w:ilvl w:val="0"/>
          <w:numId w:val="0"/>
        </w:numPr>
        <w:rPr>
          <w:b/>
          <w:color w:val="FF0000"/>
          <w:szCs w:val="21"/>
          <w:highlight w:val="none"/>
        </w:rPr>
      </w:pPr>
      <w:r>
        <w:rPr>
          <w:b/>
          <w:color w:val="FF0000"/>
          <w:szCs w:val="21"/>
          <w:highlight w:val="none"/>
        </w:rPr>
        <w:t>3.</w:t>
      </w:r>
      <w:r>
        <w:rPr>
          <w:rFonts w:hint="eastAsia"/>
          <w:b/>
          <w:color w:val="FF0000"/>
          <w:szCs w:val="21"/>
          <w:highlight w:val="none"/>
        </w:rPr>
        <w:t>社保证明：</w:t>
      </w:r>
      <w:r>
        <w:rPr>
          <w:rFonts w:hint="eastAsia"/>
          <w:bCs/>
          <w:szCs w:val="21"/>
          <w:highlight w:val="none"/>
          <w:lang w:eastAsia="zh-CN"/>
        </w:rPr>
        <w:t>响应</w:t>
      </w:r>
      <w:r>
        <w:rPr>
          <w:rFonts w:hint="eastAsia"/>
          <w:bCs/>
          <w:szCs w:val="21"/>
          <w:highlight w:val="none"/>
        </w:rPr>
        <w:t>人在</w:t>
      </w:r>
      <w:r>
        <w:rPr>
          <w:rFonts w:hint="eastAsia"/>
          <w:bCs/>
          <w:szCs w:val="21"/>
          <w:highlight w:val="none"/>
          <w:lang w:eastAsia="zh-CN"/>
        </w:rPr>
        <w:t>响应</w:t>
      </w:r>
      <w:r>
        <w:rPr>
          <w:rFonts w:hint="eastAsia"/>
          <w:bCs/>
          <w:szCs w:val="21"/>
          <w:highlight w:val="none"/>
        </w:rPr>
        <w:t>时应提供</w:t>
      </w:r>
      <w:r>
        <w:rPr>
          <w:rFonts w:hint="eastAsia"/>
          <w:bCs/>
          <w:szCs w:val="21"/>
          <w:highlight w:val="none"/>
          <w:lang w:val="en-US" w:eastAsia="zh-CN"/>
        </w:rPr>
        <w:t>法定</w:t>
      </w:r>
      <w:r>
        <w:rPr>
          <w:rFonts w:hint="eastAsia"/>
          <w:bCs/>
          <w:szCs w:val="21"/>
          <w:highlight w:val="none"/>
        </w:rPr>
        <w:t>代表</w:t>
      </w:r>
      <w:r>
        <w:rPr>
          <w:rFonts w:hint="eastAsia"/>
          <w:bCs/>
          <w:szCs w:val="21"/>
          <w:highlight w:val="none"/>
          <w:lang w:val="en-US" w:eastAsia="zh-CN"/>
        </w:rPr>
        <w:t>人</w:t>
      </w:r>
      <w:r>
        <w:rPr>
          <w:rFonts w:hint="eastAsia"/>
          <w:bCs/>
          <w:szCs w:val="21"/>
          <w:highlight w:val="none"/>
        </w:rPr>
        <w:t>在</w:t>
      </w:r>
      <w:r>
        <w:rPr>
          <w:rFonts w:hint="eastAsia"/>
          <w:bCs/>
          <w:szCs w:val="21"/>
          <w:highlight w:val="none"/>
          <w:lang w:eastAsia="zh-CN"/>
        </w:rPr>
        <w:t>响应</w:t>
      </w:r>
      <w:r>
        <w:rPr>
          <w:rFonts w:hint="eastAsia"/>
          <w:bCs/>
          <w:szCs w:val="21"/>
          <w:highlight w:val="none"/>
        </w:rPr>
        <w:t>单位缴纳的近三个月任意一个月的社保证明文件</w:t>
      </w:r>
      <w:r>
        <w:rPr>
          <w:rFonts w:hint="eastAsia"/>
          <w:bCs/>
          <w:szCs w:val="21"/>
          <w:highlight w:val="none"/>
          <w:lang w:eastAsia="zh-CN"/>
        </w:rPr>
        <w:t>。</w:t>
      </w:r>
      <w:r>
        <w:rPr>
          <w:rFonts w:hint="eastAsia"/>
          <w:bCs/>
          <w:szCs w:val="21"/>
          <w:highlight w:val="none"/>
        </w:rPr>
        <w:t>如供应商未按以上要求提供证明文件，则无法通过符合性检查。</w:t>
      </w:r>
    </w:p>
    <w:p w14:paraId="30B18F27">
      <w:pPr>
        <w:snapToGrid w:val="0"/>
        <w:ind w:firstLine="632" w:firstLineChars="300"/>
        <w:rPr>
          <w:b/>
          <w:szCs w:val="21"/>
          <w:highlight w:val="none"/>
        </w:rPr>
      </w:pPr>
    </w:p>
    <w:p w14:paraId="4203F49B">
      <w:pPr>
        <w:pStyle w:val="4"/>
        <w:spacing w:before="120" w:after="120"/>
        <w:jc w:val="center"/>
        <w:rPr>
          <w:rFonts w:hint="eastAsia" w:ascii="黑体" w:hAnsi="黑体" w:eastAsia="黑体"/>
          <w:b w:val="0"/>
          <w:bCs w:val="0"/>
          <w:sz w:val="22"/>
          <w:szCs w:val="22"/>
          <w:highlight w:val="none"/>
        </w:rPr>
      </w:pPr>
      <w:r>
        <w:rPr>
          <w:rFonts w:hint="eastAsia" w:ascii="黑体" w:hAnsi="黑体" w:eastAsia="黑体"/>
          <w:b w:val="0"/>
          <w:bCs w:val="0"/>
          <w:highlight w:val="none"/>
          <w:lang w:val="en-US" w:eastAsia="zh-CN"/>
        </w:rPr>
        <w:t>四</w:t>
      </w:r>
      <w:r>
        <w:rPr>
          <w:rFonts w:hint="eastAsia" w:ascii="黑体" w:hAnsi="黑体" w:eastAsia="黑体"/>
          <w:b w:val="0"/>
          <w:bCs w:val="0"/>
          <w:highlight w:val="none"/>
        </w:rPr>
        <w:t>、法定代表人授权书</w:t>
      </w:r>
      <w:r>
        <w:rPr>
          <w:rFonts w:hint="eastAsia" w:ascii="黑体" w:hAnsi="黑体" w:eastAsia="黑体"/>
          <w:b w:val="0"/>
          <w:bCs w:val="0"/>
          <w:sz w:val="22"/>
          <w:szCs w:val="22"/>
          <w:highlight w:val="none"/>
        </w:rPr>
        <w:t>（谈判人员为法人则本项不需要）</w:t>
      </w:r>
    </w:p>
    <w:p w14:paraId="2CCBB06F">
      <w:pPr>
        <w:rPr>
          <w:bCs/>
          <w:sz w:val="24"/>
          <w:highlight w:val="none"/>
        </w:rPr>
      </w:pPr>
      <w:r>
        <w:rPr>
          <w:sz w:val="24"/>
          <w:highlight w:val="none"/>
        </w:rPr>
        <w:t>致：</w:t>
      </w:r>
      <w:r>
        <w:rPr>
          <w:rFonts w:hint="eastAsia"/>
          <w:bCs/>
          <w:sz w:val="24"/>
          <w:highlight w:val="none"/>
        </w:rPr>
        <w:t>广州中医药大学深圳医院（福田）</w:t>
      </w:r>
      <w:r>
        <w:rPr>
          <w:bCs/>
          <w:sz w:val="24"/>
          <w:highlight w:val="none"/>
        </w:rPr>
        <w:t>：</w:t>
      </w:r>
    </w:p>
    <w:p w14:paraId="1D3C5FCD">
      <w:pPr>
        <w:rPr>
          <w:bCs/>
          <w:sz w:val="24"/>
          <w:highlight w:val="none"/>
        </w:rPr>
      </w:pPr>
    </w:p>
    <w:p w14:paraId="30340E45">
      <w:pPr>
        <w:rPr>
          <w:bCs/>
          <w:sz w:val="24"/>
          <w:highlight w:val="none"/>
        </w:rPr>
      </w:pPr>
      <w:r>
        <w:rPr>
          <w:bCs/>
          <w:sz w:val="24"/>
          <w:highlight w:val="none"/>
        </w:rPr>
        <w:t xml:space="preserve">     </w:t>
      </w:r>
      <w:r>
        <w:rPr>
          <w:bCs/>
          <w:sz w:val="24"/>
          <w:highlight w:val="none"/>
          <w:u w:val="single"/>
        </w:rPr>
        <w:t xml:space="preserve">          （响应人全称）     </w:t>
      </w:r>
      <w:r>
        <w:rPr>
          <w:bCs/>
          <w:sz w:val="24"/>
          <w:highlight w:val="none"/>
        </w:rPr>
        <w:t xml:space="preserve"> 法定代表人</w:t>
      </w:r>
      <w:r>
        <w:rPr>
          <w:bCs/>
          <w:sz w:val="24"/>
          <w:highlight w:val="none"/>
          <w:u w:val="single"/>
        </w:rPr>
        <w:t xml:space="preserve">  （姓名、职务）              </w:t>
      </w:r>
      <w:r>
        <w:rPr>
          <w:bCs/>
          <w:sz w:val="24"/>
          <w:highlight w:val="none"/>
        </w:rPr>
        <w:t xml:space="preserve">授权 </w:t>
      </w:r>
      <w:r>
        <w:rPr>
          <w:bCs/>
          <w:sz w:val="24"/>
          <w:highlight w:val="none"/>
          <w:u w:val="single"/>
        </w:rPr>
        <w:t xml:space="preserve">  （被授权代表姓名、职务）              </w:t>
      </w:r>
      <w:r>
        <w:rPr>
          <w:bCs/>
          <w:sz w:val="24"/>
          <w:highlight w:val="none"/>
        </w:rPr>
        <w:t>为本公司合法代理人，参加贵采购代理公司组织的</w:t>
      </w:r>
      <w:r>
        <w:rPr>
          <w:bCs/>
          <w:sz w:val="24"/>
          <w:highlight w:val="none"/>
          <w:u w:val="single"/>
        </w:rPr>
        <w:t xml:space="preserve">   (项目名称)（项目编号）                      </w:t>
      </w:r>
      <w:r>
        <w:rPr>
          <w:bCs/>
          <w:sz w:val="24"/>
          <w:highlight w:val="none"/>
        </w:rPr>
        <w:t xml:space="preserve"> 项目的采购响应活动，代表本公司处理采购响应活动中的一切事宜。包括但不限于：响应、参与开标、谈判、签约等。响应人代表在响应过程中所签署的一切文件和处理与之有关的一切事务，本公司均予以认可并对此承担责任。响应人代表无转委权。特此授权。</w:t>
      </w:r>
    </w:p>
    <w:p w14:paraId="58143BE4">
      <w:pPr>
        <w:rPr>
          <w:bCs/>
          <w:sz w:val="24"/>
          <w:highlight w:val="none"/>
        </w:rPr>
      </w:pPr>
      <w:r>
        <w:rPr>
          <w:bCs/>
          <w:sz w:val="24"/>
          <w:highlight w:val="none"/>
        </w:rPr>
        <w:t xml:space="preserve">     本授权书于</w:t>
      </w:r>
      <w:r>
        <w:rPr>
          <w:bCs/>
          <w:sz w:val="24"/>
          <w:highlight w:val="none"/>
          <w:u w:val="single"/>
        </w:rPr>
        <w:t xml:space="preserve">       </w:t>
      </w:r>
      <w:r>
        <w:rPr>
          <w:bCs/>
          <w:sz w:val="24"/>
          <w:highlight w:val="none"/>
        </w:rPr>
        <w:t>年</w:t>
      </w:r>
      <w:r>
        <w:rPr>
          <w:bCs/>
          <w:sz w:val="24"/>
          <w:highlight w:val="none"/>
          <w:u w:val="single"/>
        </w:rPr>
        <w:t xml:space="preserve">   </w:t>
      </w:r>
      <w:r>
        <w:rPr>
          <w:bCs/>
          <w:sz w:val="24"/>
          <w:highlight w:val="none"/>
        </w:rPr>
        <w:t>月</w:t>
      </w:r>
      <w:r>
        <w:rPr>
          <w:bCs/>
          <w:sz w:val="24"/>
          <w:highlight w:val="none"/>
          <w:u w:val="single"/>
        </w:rPr>
        <w:t xml:space="preserve">    </w:t>
      </w:r>
      <w:r>
        <w:rPr>
          <w:bCs/>
          <w:sz w:val="24"/>
          <w:highlight w:val="none"/>
        </w:rPr>
        <w:t>日签字生效，特此声明。</w:t>
      </w:r>
    </w:p>
    <w:p w14:paraId="12C2B31B">
      <w:pPr>
        <w:ind w:firstLine="480" w:firstLineChars="200"/>
        <w:rPr>
          <w:bCs/>
          <w:sz w:val="24"/>
          <w:highlight w:val="none"/>
          <w:u w:val="single"/>
        </w:rPr>
      </w:pPr>
      <w:r>
        <w:rPr>
          <w:bCs/>
          <w:sz w:val="24"/>
          <w:highlight w:val="none"/>
        </w:rPr>
        <w:t>被授权人：</w:t>
      </w:r>
      <w:r>
        <w:rPr>
          <w:bCs/>
          <w:sz w:val="24"/>
          <w:highlight w:val="none"/>
          <w:u w:val="single"/>
        </w:rPr>
        <w:t xml:space="preserve">                  </w:t>
      </w:r>
      <w:r>
        <w:rPr>
          <w:bCs/>
          <w:sz w:val="24"/>
          <w:highlight w:val="none"/>
        </w:rPr>
        <w:t xml:space="preserve">   职务：</w:t>
      </w:r>
      <w:r>
        <w:rPr>
          <w:bCs/>
          <w:sz w:val="24"/>
          <w:highlight w:val="none"/>
          <w:u w:val="single"/>
        </w:rPr>
        <w:t xml:space="preserve">                  </w:t>
      </w:r>
    </w:p>
    <w:p w14:paraId="525DD053">
      <w:pPr>
        <w:ind w:firstLine="480" w:firstLineChars="200"/>
        <w:rPr>
          <w:bCs/>
          <w:sz w:val="24"/>
          <w:highlight w:val="none"/>
          <w:u w:val="single"/>
        </w:rPr>
      </w:pPr>
      <w:r>
        <w:rPr>
          <w:bCs/>
          <w:sz w:val="24"/>
          <w:highlight w:val="none"/>
        </w:rPr>
        <w:t>联系电话：</w:t>
      </w:r>
      <w:r>
        <w:rPr>
          <w:bCs/>
          <w:sz w:val="24"/>
          <w:highlight w:val="none"/>
          <w:u w:val="single"/>
        </w:rPr>
        <w:t xml:space="preserve">                  </w:t>
      </w:r>
      <w:r>
        <w:rPr>
          <w:bCs/>
          <w:sz w:val="24"/>
          <w:highlight w:val="none"/>
        </w:rPr>
        <w:t xml:space="preserve">   手机：</w:t>
      </w:r>
      <w:r>
        <w:rPr>
          <w:bCs/>
          <w:sz w:val="24"/>
          <w:highlight w:val="none"/>
          <w:u w:val="single"/>
        </w:rPr>
        <w:t xml:space="preserve">                  </w:t>
      </w:r>
    </w:p>
    <w:p w14:paraId="740DDEDC">
      <w:pPr>
        <w:ind w:firstLine="480" w:firstLineChars="200"/>
        <w:rPr>
          <w:bCs/>
          <w:sz w:val="24"/>
          <w:highlight w:val="none"/>
        </w:rPr>
      </w:pPr>
      <w:r>
        <w:rPr>
          <w:bCs/>
          <w:sz w:val="24"/>
          <w:highlight w:val="none"/>
        </w:rPr>
        <w:t>身份证号码：</w:t>
      </w:r>
      <w:r>
        <w:rPr>
          <w:bCs/>
          <w:sz w:val="24"/>
          <w:highlight w:val="none"/>
          <w:u w:val="single"/>
        </w:rPr>
        <w:t xml:space="preserve">                                           </w:t>
      </w:r>
    </w:p>
    <w:p w14:paraId="532B8E8A">
      <w:pPr>
        <w:ind w:firstLine="480" w:firstLineChars="200"/>
        <w:rPr>
          <w:bCs/>
          <w:sz w:val="24"/>
          <w:highlight w:val="none"/>
          <w:u w:val="single"/>
        </w:rPr>
      </w:pPr>
      <w:r>
        <w:rPr>
          <w:bCs/>
          <w:sz w:val="24"/>
          <w:highlight w:val="none"/>
        </w:rPr>
        <w:t>响应人（盖章）：</w:t>
      </w:r>
      <w:r>
        <w:rPr>
          <w:bCs/>
          <w:sz w:val="24"/>
          <w:highlight w:val="none"/>
          <w:u w:val="single"/>
        </w:rPr>
        <w:t xml:space="preserve">                                        </w:t>
      </w:r>
    </w:p>
    <w:p w14:paraId="49081E45">
      <w:pPr>
        <w:ind w:firstLine="480" w:firstLineChars="200"/>
        <w:rPr>
          <w:bCs/>
          <w:sz w:val="24"/>
          <w:highlight w:val="none"/>
          <w:u w:val="single"/>
        </w:rPr>
      </w:pPr>
      <w:r>
        <w:rPr>
          <w:bCs/>
          <w:sz w:val="24"/>
          <w:highlight w:val="none"/>
        </w:rPr>
        <w:t>法定代表人（签名）：</w:t>
      </w:r>
      <w:r>
        <w:rPr>
          <w:bCs/>
          <w:sz w:val="24"/>
          <w:highlight w:val="none"/>
          <w:u w:val="single"/>
        </w:rPr>
        <w:t xml:space="preserve">                                    </w:t>
      </w:r>
    </w:p>
    <w:p w14:paraId="1E3591F1">
      <w:pPr>
        <w:ind w:firstLine="480" w:firstLineChars="200"/>
        <w:rPr>
          <w:bCs/>
          <w:sz w:val="24"/>
          <w:highlight w:val="none"/>
          <w:u w:val="single"/>
        </w:rPr>
      </w:pPr>
      <w:r>
        <w:rPr>
          <w:bCs/>
          <w:sz w:val="24"/>
          <w:highlight w:val="none"/>
        </w:rPr>
        <w:t>被授权人（签名）：</w:t>
      </w:r>
      <w:r>
        <w:rPr>
          <w:bCs/>
          <w:sz w:val="24"/>
          <w:highlight w:val="none"/>
          <w:u w:val="single"/>
        </w:rPr>
        <w:t xml:space="preserve">                                      </w:t>
      </w:r>
    </w:p>
    <w:p w14:paraId="3E248720">
      <w:pPr>
        <w:rPr>
          <w:bCs/>
          <w:szCs w:val="21"/>
          <w:highlight w:val="none"/>
        </w:rPr>
      </w:pPr>
      <w:r>
        <w:rPr>
          <w:bCs/>
          <w:szCs w:val="21"/>
          <w:highlight w:val="none"/>
        </w:rPr>
        <w:t>说明：1.本授权委托书要求响应人提供有</w:t>
      </w:r>
      <w:r>
        <w:rPr>
          <w:b/>
          <w:bCs/>
          <w:szCs w:val="21"/>
          <w:highlight w:val="none"/>
        </w:rPr>
        <w:t>代理人签字、法定代表人的签字（或盖私章）和加盖公章</w:t>
      </w:r>
      <w:r>
        <w:rPr>
          <w:bCs/>
          <w:szCs w:val="21"/>
          <w:highlight w:val="none"/>
        </w:rPr>
        <w:t>后的原件方为有效；</w:t>
      </w:r>
    </w:p>
    <w:p w14:paraId="1A609C76">
      <w:pPr>
        <w:rPr>
          <w:b/>
          <w:color w:val="FF0000"/>
          <w:szCs w:val="21"/>
          <w:highlight w:val="none"/>
        </w:rPr>
      </w:pPr>
      <w:r>
        <w:rPr>
          <w:b/>
          <w:color w:val="FF0000"/>
          <w:szCs w:val="21"/>
          <w:highlight w:val="none"/>
        </w:rPr>
        <w:t>2.提供代理人的身份证复印件（附后）。</w:t>
      </w:r>
    </w:p>
    <w:p w14:paraId="32275376">
      <w:pPr>
        <w:rPr>
          <w:b/>
          <w:color w:val="FF0000"/>
          <w:szCs w:val="21"/>
          <w:highlight w:val="none"/>
        </w:rPr>
      </w:pPr>
      <w:r>
        <w:rPr>
          <w:b/>
          <w:color w:val="FF0000"/>
          <w:szCs w:val="21"/>
          <w:highlight w:val="none"/>
        </w:rPr>
        <w:t>3.</w:t>
      </w:r>
      <w:r>
        <w:rPr>
          <w:rFonts w:hint="eastAsia"/>
          <w:b/>
          <w:color w:val="FF0000"/>
          <w:szCs w:val="21"/>
          <w:highlight w:val="none"/>
        </w:rPr>
        <w:t>社保证明：</w:t>
      </w:r>
      <w:r>
        <w:rPr>
          <w:rFonts w:hint="eastAsia"/>
          <w:bCs/>
          <w:szCs w:val="21"/>
          <w:highlight w:val="none"/>
          <w:lang w:eastAsia="zh-CN"/>
        </w:rPr>
        <w:t>响应</w:t>
      </w:r>
      <w:r>
        <w:rPr>
          <w:rFonts w:hint="eastAsia"/>
          <w:bCs/>
          <w:szCs w:val="21"/>
          <w:highlight w:val="none"/>
        </w:rPr>
        <w:t>人在</w:t>
      </w:r>
      <w:r>
        <w:rPr>
          <w:rFonts w:hint="eastAsia"/>
          <w:bCs/>
          <w:szCs w:val="21"/>
          <w:highlight w:val="none"/>
          <w:lang w:eastAsia="zh-CN"/>
        </w:rPr>
        <w:t>响应</w:t>
      </w:r>
      <w:r>
        <w:rPr>
          <w:rFonts w:hint="eastAsia"/>
          <w:bCs/>
          <w:szCs w:val="21"/>
          <w:highlight w:val="none"/>
        </w:rPr>
        <w:t>时应提供</w:t>
      </w:r>
      <w:r>
        <w:rPr>
          <w:rFonts w:hint="eastAsia"/>
          <w:bCs/>
          <w:szCs w:val="21"/>
          <w:highlight w:val="none"/>
          <w:lang w:eastAsia="zh-CN"/>
        </w:rPr>
        <w:t>响应</w:t>
      </w:r>
      <w:r>
        <w:rPr>
          <w:rFonts w:hint="eastAsia"/>
          <w:bCs/>
          <w:szCs w:val="21"/>
          <w:highlight w:val="none"/>
        </w:rPr>
        <w:t>授权代表在</w:t>
      </w:r>
      <w:r>
        <w:rPr>
          <w:rFonts w:hint="eastAsia"/>
          <w:bCs/>
          <w:szCs w:val="21"/>
          <w:highlight w:val="none"/>
          <w:lang w:eastAsia="zh-CN"/>
        </w:rPr>
        <w:t>响应</w:t>
      </w:r>
      <w:r>
        <w:rPr>
          <w:rFonts w:hint="eastAsia"/>
          <w:bCs/>
          <w:szCs w:val="21"/>
          <w:highlight w:val="none"/>
        </w:rPr>
        <w:t>单位缴纳的近三个月任意一个月的社保证明文件，如</w:t>
      </w:r>
      <w:r>
        <w:rPr>
          <w:rFonts w:hint="eastAsia"/>
          <w:bCs/>
          <w:szCs w:val="21"/>
          <w:highlight w:val="none"/>
          <w:lang w:eastAsia="zh-CN"/>
        </w:rPr>
        <w:t>响应</w:t>
      </w:r>
      <w:r>
        <w:rPr>
          <w:rFonts w:hint="eastAsia"/>
          <w:bCs/>
          <w:szCs w:val="21"/>
          <w:highlight w:val="none"/>
        </w:rPr>
        <w:t>人为新成立企业且成立时间不足三个月或授权代表为新入职员工无法提供的社保证明的，应提供承诺函，承诺相关人员为供应商本单位员工。如供应商未按以上要求提供证明文件，则无法通过符合性检查。</w:t>
      </w:r>
    </w:p>
    <w:p w14:paraId="1135E789">
      <w:pPr>
        <w:pStyle w:val="4"/>
        <w:spacing w:before="120" w:after="120"/>
        <w:jc w:val="center"/>
        <w:rPr>
          <w:rFonts w:hint="eastAsia" w:ascii="黑体" w:hAnsi="黑体" w:eastAsia="黑体"/>
          <w:b w:val="0"/>
          <w:bCs w:val="0"/>
          <w:highlight w:val="none"/>
        </w:rPr>
        <w:sectPr>
          <w:pgSz w:w="11906" w:h="16838"/>
          <w:pgMar w:top="1440" w:right="1800" w:bottom="1440" w:left="1800" w:header="851" w:footer="992" w:gutter="0"/>
          <w:cols w:space="425" w:num="1"/>
          <w:docGrid w:type="lines" w:linePitch="312" w:charSpace="0"/>
        </w:sectPr>
      </w:pPr>
    </w:p>
    <w:p w14:paraId="50A8462E">
      <w:pPr>
        <w:pStyle w:val="4"/>
        <w:spacing w:before="120" w:after="120"/>
        <w:jc w:val="center"/>
        <w:rPr>
          <w:rFonts w:hint="eastAsia" w:ascii="黑体" w:hAnsi="黑体" w:eastAsia="黑体"/>
          <w:b w:val="0"/>
          <w:bCs w:val="0"/>
          <w:highlight w:val="none"/>
        </w:rPr>
      </w:pPr>
      <w:r>
        <w:rPr>
          <w:rFonts w:hint="eastAsia" w:ascii="黑体" w:hAnsi="黑体" w:eastAsia="黑体"/>
          <w:b w:val="0"/>
          <w:bCs w:val="0"/>
          <w:highlight w:val="none"/>
          <w:lang w:val="en-US" w:eastAsia="zh-CN"/>
        </w:rPr>
        <w:t>五</w:t>
      </w:r>
      <w:r>
        <w:rPr>
          <w:rFonts w:hint="eastAsia" w:ascii="黑体" w:hAnsi="黑体" w:eastAsia="黑体"/>
          <w:b w:val="0"/>
          <w:bCs w:val="0"/>
          <w:highlight w:val="none"/>
        </w:rPr>
        <w:t>、营业执照及相关资质</w:t>
      </w:r>
    </w:p>
    <w:p w14:paraId="38CF5922">
      <w:pPr>
        <w:numPr>
          <w:ilvl w:val="0"/>
          <w:numId w:val="9"/>
        </w:numPr>
        <w:rPr>
          <w:rFonts w:hint="eastAsia" w:cs="宋体"/>
          <w:highlight w:val="none"/>
          <w:lang w:val="en-US" w:eastAsia="zh-CN" w:bidi="ar"/>
          <w14:ligatures w14:val="none"/>
        </w:rPr>
      </w:pPr>
      <w:r>
        <w:rPr>
          <w:rFonts w:hint="eastAsia" w:cs="宋体"/>
          <w:highlight w:val="none"/>
          <w:lang w:val="en-US" w:eastAsia="zh-CN" w:bidi="ar"/>
          <w14:ligatures w14:val="none"/>
        </w:rPr>
        <w:t>营业执照</w:t>
      </w:r>
    </w:p>
    <w:p w14:paraId="01777139">
      <w:pPr>
        <w:ind w:firstLine="2496" w:firstLineChars="800"/>
        <w:rPr>
          <w:rFonts w:hint="eastAsia" w:ascii="黑体" w:hAnsi="黑体" w:eastAsia="黑体"/>
          <w:sz w:val="32"/>
          <w:szCs w:val="32"/>
          <w:highlight w:val="none"/>
          <w:lang w:val="en-US" w:eastAsia="zh-CN"/>
        </w:rPr>
      </w:pPr>
    </w:p>
    <w:p w14:paraId="3B679B8E">
      <w:pPr>
        <w:ind w:firstLine="2496" w:firstLineChars="800"/>
        <w:rPr>
          <w:rFonts w:hint="eastAsia" w:ascii="黑体" w:hAnsi="黑体" w:eastAsia="黑体"/>
          <w:sz w:val="32"/>
          <w:szCs w:val="32"/>
          <w:highlight w:val="none"/>
          <w:lang w:val="en-US" w:eastAsia="zh-CN"/>
        </w:rPr>
        <w:sectPr>
          <w:headerReference r:id="rId5" w:type="default"/>
          <w:pgSz w:w="11906" w:h="16838"/>
          <w:pgMar w:top="2098" w:right="1418" w:bottom="1985" w:left="1418" w:header="851" w:footer="851" w:gutter="0"/>
          <w:cols w:space="720" w:num="1"/>
          <w:docGrid w:type="linesAndChars" w:linePitch="573" w:charSpace="-1843"/>
        </w:sectPr>
      </w:pPr>
    </w:p>
    <w:p w14:paraId="32C00255">
      <w:pPr>
        <w:ind w:firstLine="2496" w:firstLineChars="800"/>
        <w:rPr>
          <w:rFonts w:ascii="黑体" w:hAnsi="黑体" w:eastAsia="黑体"/>
          <w:sz w:val="32"/>
          <w:szCs w:val="32"/>
          <w:highlight w:val="none"/>
        </w:rPr>
      </w:pPr>
      <w:r>
        <w:rPr>
          <w:rFonts w:hint="eastAsia" w:ascii="黑体" w:hAnsi="黑体" w:eastAsia="黑体"/>
          <w:sz w:val="32"/>
          <w:szCs w:val="32"/>
          <w:highlight w:val="none"/>
          <w:lang w:val="en-US" w:eastAsia="zh-CN"/>
        </w:rPr>
        <w:t>六</w:t>
      </w:r>
      <w:r>
        <w:rPr>
          <w:rFonts w:hint="eastAsia" w:ascii="黑体" w:hAnsi="黑体" w:eastAsia="黑体"/>
          <w:sz w:val="32"/>
          <w:szCs w:val="32"/>
          <w:highlight w:val="none"/>
        </w:rPr>
        <w:t>、信用记录证明</w:t>
      </w:r>
    </w:p>
    <w:p w14:paraId="2472512A">
      <w:pPr>
        <w:rPr>
          <w:highlight w:val="none"/>
        </w:rPr>
      </w:pPr>
      <w:r>
        <w:rPr>
          <w:rFonts w:hint="eastAsia"/>
          <w:highlight w:val="none"/>
        </w:rPr>
        <w:t>1）深圳市政府采购诚信档案一般行政处罚记录（http://zfcg.sz.gov.cn/cgjg/cxda/index.html）</w:t>
      </w:r>
    </w:p>
    <w:p w14:paraId="3D78DCCE">
      <w:pPr>
        <w:rPr>
          <w:highlight w:val="none"/>
        </w:rPr>
      </w:pPr>
      <w:r>
        <w:rPr>
          <w:rFonts w:hint="eastAsia"/>
          <w:highlight w:val="none"/>
        </w:rPr>
        <w:t>2）信用中国（https://www.creditchina.gov.cn/）</w:t>
      </w:r>
    </w:p>
    <w:p w14:paraId="0680DC3A">
      <w:pPr>
        <w:rPr>
          <w:highlight w:val="none"/>
        </w:rPr>
      </w:pPr>
      <w:r>
        <w:rPr>
          <w:rFonts w:hint="eastAsia"/>
          <w:highlight w:val="none"/>
        </w:rPr>
        <w:t>3）政府采购严重违法失信行为信息记录（http://www.ccgp.gov.cn/search/cr/）</w:t>
      </w:r>
    </w:p>
    <w:p w14:paraId="5EAC5FE3">
      <w:pPr>
        <w:pStyle w:val="3"/>
        <w:rPr>
          <w:highlight w:val="none"/>
        </w:rPr>
        <w:sectPr>
          <w:pgSz w:w="11906" w:h="16838"/>
          <w:pgMar w:top="2098" w:right="1418" w:bottom="1985" w:left="1418" w:header="851" w:footer="851" w:gutter="0"/>
          <w:cols w:space="720" w:num="1"/>
          <w:docGrid w:type="linesAndChars" w:linePitch="573" w:charSpace="-1843"/>
        </w:sectPr>
      </w:pPr>
    </w:p>
    <w:p w14:paraId="6D1054FD">
      <w:pPr>
        <w:jc w:val="center"/>
        <w:rPr>
          <w:rFonts w:hint="eastAsia" w:ascii="黑体" w:hAnsi="黑体" w:eastAsia="黑体"/>
          <w:sz w:val="32"/>
          <w:szCs w:val="32"/>
          <w:highlight w:val="none"/>
        </w:rPr>
      </w:pPr>
      <w:r>
        <w:rPr>
          <w:rFonts w:hint="eastAsia" w:ascii="黑体" w:hAnsi="黑体" w:eastAsia="黑体"/>
          <w:sz w:val="32"/>
          <w:szCs w:val="32"/>
          <w:highlight w:val="none"/>
          <w:lang w:val="en-US" w:eastAsia="zh-CN"/>
        </w:rPr>
        <w:t>七</w:t>
      </w:r>
      <w:r>
        <w:rPr>
          <w:rFonts w:hint="eastAsia" w:ascii="黑体" w:hAnsi="黑体" w:eastAsia="黑体"/>
          <w:sz w:val="32"/>
          <w:szCs w:val="32"/>
          <w:highlight w:val="none"/>
        </w:rPr>
        <w:t>、</w:t>
      </w:r>
      <w:r>
        <w:rPr>
          <w:rFonts w:ascii="黑体" w:hAnsi="黑体" w:eastAsia="黑体"/>
          <w:sz w:val="32"/>
          <w:szCs w:val="32"/>
          <w:highlight w:val="none"/>
        </w:rPr>
        <w:t>实质性条款响应情况表</w:t>
      </w:r>
    </w:p>
    <w:p w14:paraId="269958AF">
      <w:pPr>
        <w:widowControl/>
        <w:shd w:val="clear" w:color="auto" w:fill="FFFFFF"/>
        <w:adjustRightInd w:val="0"/>
        <w:snapToGrid w:val="0"/>
        <w:spacing w:line="360" w:lineRule="auto"/>
        <w:jc w:val="left"/>
        <w:rPr>
          <w:kern w:val="0"/>
          <w:highlight w:val="none"/>
          <w14:ligatures w14:val="none"/>
        </w:rPr>
      </w:pPr>
    </w:p>
    <w:p w14:paraId="63EC0544">
      <w:pPr>
        <w:widowControl/>
        <w:shd w:val="clear" w:color="auto" w:fill="FFFFFF"/>
        <w:adjustRightInd w:val="0"/>
        <w:snapToGrid w:val="0"/>
        <w:spacing w:line="360" w:lineRule="auto"/>
        <w:jc w:val="left"/>
        <w:rPr>
          <w:kern w:val="0"/>
          <w:highlight w:val="none"/>
          <w:u w:val="single"/>
          <w14:ligatures w14:val="none"/>
        </w:rPr>
      </w:pPr>
      <w:r>
        <w:rPr>
          <w:kern w:val="0"/>
          <w:highlight w:val="none"/>
          <w14:ligatures w14:val="none"/>
        </w:rPr>
        <w:t>项目名称：</w:t>
      </w:r>
      <w:r>
        <w:rPr>
          <w:kern w:val="0"/>
          <w:highlight w:val="none"/>
          <w:u w:val="single"/>
          <w14:ligatures w14:val="none"/>
        </w:rPr>
        <w:t>___________________________________</w:t>
      </w:r>
    </w:p>
    <w:p w14:paraId="7092FDC8">
      <w:pPr>
        <w:widowControl/>
        <w:shd w:val="clear" w:color="auto" w:fill="FFFFFF"/>
        <w:adjustRightInd w:val="0"/>
        <w:snapToGrid w:val="0"/>
        <w:spacing w:line="360" w:lineRule="auto"/>
        <w:jc w:val="left"/>
        <w:rPr>
          <w:kern w:val="0"/>
          <w:highlight w:val="none"/>
          <w14:ligatures w14:val="none"/>
        </w:rPr>
      </w:pPr>
      <w:r>
        <w:rPr>
          <w:kern w:val="0"/>
          <w:highlight w:val="none"/>
          <w14:ligatures w14:val="none"/>
        </w:rPr>
        <w:t>采购项目编号：</w:t>
      </w:r>
      <w:r>
        <w:rPr>
          <w:kern w:val="0"/>
          <w:highlight w:val="none"/>
          <w:u w:val="single"/>
          <w14:ligatures w14:val="none"/>
        </w:rPr>
        <w:t>_______________________</w:t>
      </w:r>
    </w:p>
    <w:tbl>
      <w:tblPr>
        <w:tblStyle w:val="18"/>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4151"/>
        <w:gridCol w:w="3751"/>
      </w:tblGrid>
      <w:tr w14:paraId="20D5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vAlign w:val="center"/>
          </w:tcPr>
          <w:p w14:paraId="521EDA11">
            <w:pPr>
              <w:widowControl/>
              <w:shd w:val="clear" w:color="auto" w:fill="FFFFFF"/>
              <w:tabs>
                <w:tab w:val="left" w:pos="426"/>
              </w:tabs>
              <w:adjustRightInd w:val="0"/>
              <w:snapToGrid w:val="0"/>
              <w:jc w:val="center"/>
              <w:rPr>
                <w:kern w:val="0"/>
                <w:szCs w:val="21"/>
                <w:highlight w:val="none"/>
                <w14:ligatures w14:val="none"/>
              </w:rPr>
            </w:pPr>
            <w:r>
              <w:rPr>
                <w:kern w:val="0"/>
                <w:szCs w:val="21"/>
                <w:highlight w:val="none"/>
                <w14:ligatures w14:val="none"/>
              </w:rPr>
              <w:t>序号</w:t>
            </w:r>
          </w:p>
        </w:tc>
        <w:tc>
          <w:tcPr>
            <w:tcW w:w="4151" w:type="dxa"/>
            <w:vAlign w:val="center"/>
          </w:tcPr>
          <w:p w14:paraId="04A0941F">
            <w:pPr>
              <w:widowControl/>
              <w:shd w:val="clear" w:color="auto" w:fill="FFFFFF"/>
              <w:tabs>
                <w:tab w:val="left" w:pos="426"/>
              </w:tabs>
              <w:adjustRightInd w:val="0"/>
              <w:snapToGrid w:val="0"/>
              <w:jc w:val="center"/>
              <w:rPr>
                <w:kern w:val="0"/>
                <w:szCs w:val="21"/>
                <w:highlight w:val="none"/>
                <w14:ligatures w14:val="none"/>
              </w:rPr>
            </w:pPr>
            <w:r>
              <w:rPr>
                <w:kern w:val="0"/>
                <w:szCs w:val="21"/>
                <w:highlight w:val="none"/>
                <w14:ligatures w14:val="none"/>
              </w:rPr>
              <w:t>采购文件要求内容</w:t>
            </w:r>
          </w:p>
        </w:tc>
        <w:tc>
          <w:tcPr>
            <w:tcW w:w="3751" w:type="dxa"/>
            <w:vAlign w:val="center"/>
          </w:tcPr>
          <w:p w14:paraId="1F5F29DA">
            <w:pPr>
              <w:widowControl/>
              <w:shd w:val="clear" w:color="auto" w:fill="FFFFFF"/>
              <w:tabs>
                <w:tab w:val="left" w:pos="426"/>
              </w:tabs>
              <w:adjustRightInd w:val="0"/>
              <w:snapToGrid w:val="0"/>
              <w:jc w:val="center"/>
              <w:rPr>
                <w:kern w:val="0"/>
                <w:szCs w:val="21"/>
                <w:highlight w:val="none"/>
                <w14:ligatures w14:val="none"/>
              </w:rPr>
            </w:pPr>
            <w:r>
              <w:rPr>
                <w:kern w:val="0"/>
                <w:szCs w:val="21"/>
                <w:highlight w:val="none"/>
                <w14:ligatures w14:val="none"/>
              </w:rPr>
              <w:t>响应文件响应情况</w:t>
            </w:r>
          </w:p>
        </w:tc>
      </w:tr>
      <w:tr w14:paraId="44E2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vAlign w:val="center"/>
          </w:tcPr>
          <w:p w14:paraId="33DF0923">
            <w:pPr>
              <w:widowControl/>
              <w:shd w:val="clear" w:color="auto" w:fill="FFFFFF"/>
              <w:tabs>
                <w:tab w:val="left" w:pos="426"/>
              </w:tabs>
              <w:adjustRightInd w:val="0"/>
              <w:snapToGrid w:val="0"/>
              <w:jc w:val="center"/>
              <w:rPr>
                <w:color w:val="000000"/>
                <w:kern w:val="0"/>
                <w:highlight w:val="none"/>
                <w14:ligatures w14:val="none"/>
              </w:rPr>
            </w:pPr>
            <w:r>
              <w:rPr>
                <w:kern w:val="0"/>
                <w:highlight w:val="none"/>
                <w14:ligatures w14:val="none"/>
              </w:rPr>
              <w:t>1</w:t>
            </w:r>
          </w:p>
        </w:tc>
        <w:tc>
          <w:tcPr>
            <w:tcW w:w="4151" w:type="dxa"/>
            <w:shd w:val="clear" w:color="auto" w:fill="auto"/>
            <w:vAlign w:val="center"/>
          </w:tcPr>
          <w:p w14:paraId="0E6E46C7">
            <w:pPr>
              <w:widowControl/>
              <w:shd w:val="clear" w:color="auto" w:fill="FFFFFF"/>
              <w:tabs>
                <w:tab w:val="left" w:pos="426"/>
              </w:tabs>
              <w:adjustRightInd w:val="0"/>
              <w:snapToGrid w:val="0"/>
              <w:jc w:val="left"/>
              <w:rPr>
                <w:color w:val="000000"/>
                <w:kern w:val="0"/>
                <w:highlight w:val="none"/>
                <w14:ligatures w14:val="none"/>
              </w:rPr>
            </w:pPr>
            <w:r>
              <w:rPr>
                <w:kern w:val="0"/>
                <w:highlight w:val="none"/>
                <w14:ligatures w14:val="none"/>
              </w:rPr>
              <w:t>完全满足本项目</w:t>
            </w:r>
            <w:r>
              <w:rPr>
                <w:rFonts w:hint="eastAsia"/>
                <w:kern w:val="0"/>
                <w:highlight w:val="none"/>
                <w:lang w:val="en-US" w:eastAsia="zh-CN"/>
                <w14:ligatures w14:val="none"/>
              </w:rPr>
              <w:t>采购需</w:t>
            </w:r>
            <w:r>
              <w:rPr>
                <w:rFonts w:hint="eastAsia"/>
                <w:kern w:val="0"/>
                <w:highlight w:val="none"/>
                <w14:ligatures w14:val="none"/>
              </w:rPr>
              <w:t>求</w:t>
            </w:r>
          </w:p>
        </w:tc>
        <w:tc>
          <w:tcPr>
            <w:tcW w:w="3751" w:type="dxa"/>
            <w:vAlign w:val="center"/>
          </w:tcPr>
          <w:p w14:paraId="379E0993">
            <w:pPr>
              <w:widowControl/>
              <w:shd w:val="clear" w:color="auto" w:fill="FFFFFF"/>
              <w:tabs>
                <w:tab w:val="left" w:pos="426"/>
              </w:tabs>
              <w:adjustRightInd w:val="0"/>
              <w:snapToGrid w:val="0"/>
              <w:jc w:val="left"/>
              <w:rPr>
                <w:kern w:val="0"/>
                <w:szCs w:val="21"/>
                <w:highlight w:val="none"/>
                <w14:ligatures w14:val="none"/>
              </w:rPr>
            </w:pPr>
          </w:p>
        </w:tc>
      </w:tr>
    </w:tbl>
    <w:p w14:paraId="30D93F55">
      <w:pPr>
        <w:widowControl/>
        <w:shd w:val="clear" w:color="auto" w:fill="FFFFFF"/>
        <w:adjustRightInd w:val="0"/>
        <w:snapToGrid w:val="0"/>
        <w:spacing w:line="400" w:lineRule="exact"/>
        <w:ind w:left="519" w:leftChars="200" w:hanging="115" w:hangingChars="57"/>
        <w:rPr>
          <w:kern w:val="0"/>
          <w:highlight w:val="none"/>
          <w14:ligatures w14:val="none"/>
        </w:rPr>
      </w:pPr>
    </w:p>
    <w:p w14:paraId="195F7719">
      <w:pPr>
        <w:widowControl/>
        <w:shd w:val="clear" w:color="auto" w:fill="FFFFFF"/>
        <w:tabs>
          <w:tab w:val="left" w:pos="426"/>
        </w:tabs>
        <w:adjustRightInd w:val="0"/>
        <w:snapToGrid w:val="0"/>
        <w:spacing w:line="360" w:lineRule="auto"/>
        <w:rPr>
          <w:bCs/>
          <w:kern w:val="0"/>
          <w:highlight w:val="none"/>
          <w14:ligatures w14:val="none"/>
        </w:rPr>
      </w:pPr>
      <w:r>
        <w:rPr>
          <w:bCs/>
          <w:kern w:val="0"/>
          <w:highlight w:val="none"/>
          <w14:ligatures w14:val="none"/>
        </w:rPr>
        <w:t>填写说明：</w:t>
      </w:r>
    </w:p>
    <w:p w14:paraId="7E68BE0A">
      <w:pPr>
        <w:widowControl/>
        <w:shd w:val="clear" w:color="auto" w:fill="FFFFFF"/>
        <w:tabs>
          <w:tab w:val="left" w:pos="426"/>
        </w:tabs>
        <w:adjustRightInd w:val="0"/>
        <w:snapToGrid w:val="0"/>
        <w:spacing w:line="360" w:lineRule="auto"/>
        <w:ind w:firstLine="404" w:firstLineChars="200"/>
        <w:rPr>
          <w:bCs/>
          <w:kern w:val="0"/>
          <w:highlight w:val="none"/>
          <w14:ligatures w14:val="none"/>
        </w:rPr>
      </w:pPr>
      <w:r>
        <w:rPr>
          <w:bCs/>
          <w:kern w:val="0"/>
          <w:highlight w:val="none"/>
          <w14:ligatures w14:val="none"/>
        </w:rPr>
        <w:t>1.上表所列内容为不可负偏离条款。出现负偏离或未响应的，将导致响应无效。</w:t>
      </w:r>
    </w:p>
    <w:p w14:paraId="134F7C2C">
      <w:pPr>
        <w:widowControl/>
        <w:shd w:val="clear" w:color="auto" w:fill="FFFFFF"/>
        <w:tabs>
          <w:tab w:val="left" w:pos="426"/>
        </w:tabs>
        <w:adjustRightInd w:val="0"/>
        <w:snapToGrid w:val="0"/>
        <w:spacing w:line="360" w:lineRule="auto"/>
        <w:ind w:firstLine="404" w:firstLineChars="200"/>
        <w:rPr>
          <w:bCs/>
          <w:kern w:val="0"/>
          <w:highlight w:val="none"/>
          <w14:ligatures w14:val="none"/>
        </w:rPr>
      </w:pPr>
      <w:r>
        <w:rPr>
          <w:bCs/>
          <w:kern w:val="0"/>
          <w:highlight w:val="none"/>
          <w14:ligatures w14:val="none"/>
        </w:rPr>
        <w:t>2.“响应人响应情况”一栏应如实填写“响应”或“不响应”。</w:t>
      </w:r>
    </w:p>
    <w:p w14:paraId="6B5B653F">
      <w:pPr>
        <w:widowControl/>
        <w:shd w:val="clear" w:color="auto" w:fill="FFFFFF"/>
        <w:tabs>
          <w:tab w:val="left" w:pos="426"/>
        </w:tabs>
        <w:adjustRightInd w:val="0"/>
        <w:snapToGrid w:val="0"/>
        <w:spacing w:line="360" w:lineRule="auto"/>
        <w:ind w:firstLine="404" w:firstLineChars="200"/>
        <w:rPr>
          <w:bCs/>
          <w:kern w:val="0"/>
          <w:highlight w:val="none"/>
          <w14:ligatures w14:val="none"/>
        </w:rPr>
      </w:pPr>
      <w:r>
        <w:rPr>
          <w:bCs/>
          <w:kern w:val="0"/>
          <w:highlight w:val="none"/>
          <w14:ligatures w14:val="none"/>
        </w:rPr>
        <w:t>3.上表与响应文件其它内容冲突的，以上表为准。</w:t>
      </w:r>
    </w:p>
    <w:p w14:paraId="2C4803BF">
      <w:pPr>
        <w:widowControl/>
        <w:shd w:val="clear" w:color="auto" w:fill="FFFFFF"/>
        <w:tabs>
          <w:tab w:val="left" w:pos="426"/>
        </w:tabs>
        <w:adjustRightInd w:val="0"/>
        <w:snapToGrid w:val="0"/>
        <w:spacing w:line="360" w:lineRule="auto"/>
        <w:ind w:firstLine="404" w:firstLineChars="200"/>
        <w:rPr>
          <w:bCs/>
          <w:kern w:val="0"/>
          <w:highlight w:val="none"/>
          <w14:ligatures w14:val="none"/>
        </w:rPr>
      </w:pPr>
    </w:p>
    <w:p w14:paraId="61C4728D">
      <w:pPr>
        <w:widowControl/>
        <w:shd w:val="clear" w:color="auto" w:fill="FFFFFF"/>
        <w:adjustRightInd w:val="0"/>
        <w:snapToGrid w:val="0"/>
        <w:spacing w:line="500" w:lineRule="exact"/>
        <w:jc w:val="left"/>
        <w:rPr>
          <w:kern w:val="0"/>
          <w:highlight w:val="none"/>
          <w:u w:val="single"/>
          <w14:ligatures w14:val="none"/>
        </w:rPr>
      </w:pPr>
      <w:r>
        <w:rPr>
          <w:spacing w:val="4"/>
          <w:kern w:val="0"/>
          <w:highlight w:val="none"/>
          <w14:ligatures w14:val="none"/>
        </w:rPr>
        <w:t>响应人名称（</w:t>
      </w:r>
      <w:r>
        <w:rPr>
          <w:kern w:val="0"/>
          <w:highlight w:val="none"/>
          <w14:ligatures w14:val="none"/>
        </w:rPr>
        <w:t>单位盖</w:t>
      </w:r>
      <w:r>
        <w:rPr>
          <w:spacing w:val="4"/>
          <w:kern w:val="0"/>
          <w:highlight w:val="none"/>
          <w14:ligatures w14:val="none"/>
        </w:rPr>
        <w:t>公章）：</w:t>
      </w:r>
      <w:r>
        <w:rPr>
          <w:spacing w:val="4"/>
          <w:kern w:val="0"/>
          <w:highlight w:val="none"/>
          <w:u w:val="single"/>
          <w14:ligatures w14:val="none"/>
        </w:rPr>
        <w:t>______________________________________________________</w:t>
      </w:r>
    </w:p>
    <w:p w14:paraId="486B85F4">
      <w:pPr>
        <w:widowControl/>
        <w:shd w:val="clear" w:color="auto" w:fill="FFFFFF"/>
        <w:adjustRightInd w:val="0"/>
        <w:snapToGrid w:val="0"/>
        <w:spacing w:line="520" w:lineRule="exact"/>
        <w:jc w:val="left"/>
        <w:rPr>
          <w:spacing w:val="4"/>
          <w:kern w:val="0"/>
          <w:highlight w:val="none"/>
          <w14:ligatures w14:val="none"/>
        </w:rPr>
      </w:pPr>
      <w:r>
        <w:rPr>
          <w:kern w:val="0"/>
          <w:highlight w:val="none"/>
          <w14:ligatures w14:val="none"/>
        </w:rPr>
        <w:t>法定代表人或响应人授权代表（签名或盖章）：</w:t>
      </w:r>
      <w:r>
        <w:rPr>
          <w:spacing w:val="4"/>
          <w:kern w:val="0"/>
          <w:highlight w:val="none"/>
          <w:u w:val="single"/>
          <w14:ligatures w14:val="none"/>
        </w:rPr>
        <w:t>_____________</w:t>
      </w:r>
      <w:r>
        <w:rPr>
          <w:spacing w:val="4"/>
          <w:kern w:val="0"/>
          <w:highlight w:val="none"/>
          <w14:ligatures w14:val="none"/>
        </w:rPr>
        <w:t xml:space="preserve"> 职务：</w:t>
      </w:r>
      <w:r>
        <w:rPr>
          <w:spacing w:val="4"/>
          <w:kern w:val="0"/>
          <w:highlight w:val="none"/>
          <w:u w:val="single"/>
          <w14:ligatures w14:val="none"/>
        </w:rPr>
        <w:t>_______</w:t>
      </w:r>
      <w:r>
        <w:rPr>
          <w:spacing w:val="4"/>
          <w:kern w:val="0"/>
          <w:highlight w:val="none"/>
          <w14:ligatures w14:val="none"/>
        </w:rPr>
        <w:t xml:space="preserve"> 日期</w:t>
      </w:r>
      <w:r>
        <w:rPr>
          <w:spacing w:val="4"/>
          <w:kern w:val="0"/>
          <w:highlight w:val="none"/>
          <w:u w:val="single"/>
          <w14:ligatures w14:val="none"/>
        </w:rPr>
        <w:t>________</w:t>
      </w:r>
    </w:p>
    <w:p w14:paraId="5FFECFB5">
      <w:pPr>
        <w:ind w:firstLine="404" w:firstLineChars="200"/>
        <w:rPr>
          <w:highlight w:val="none"/>
        </w:rPr>
      </w:pPr>
    </w:p>
    <w:p w14:paraId="4D734C70">
      <w:pPr>
        <w:pStyle w:val="2"/>
        <w:rPr>
          <w:highlight w:val="none"/>
        </w:rPr>
      </w:pPr>
    </w:p>
    <w:p w14:paraId="5B483DED">
      <w:pPr>
        <w:rPr>
          <w:highlight w:val="none"/>
        </w:rPr>
      </w:pPr>
    </w:p>
    <w:p w14:paraId="7D7C93BF">
      <w:pPr>
        <w:rPr>
          <w:rFonts w:hint="eastAsia" w:ascii="黑体" w:hAnsi="黑体" w:eastAsia="黑体"/>
          <w:sz w:val="32"/>
          <w:szCs w:val="32"/>
          <w:highlight w:val="none"/>
        </w:rPr>
      </w:pPr>
      <w:r>
        <w:rPr>
          <w:rFonts w:hint="eastAsia" w:ascii="黑体" w:hAnsi="黑体" w:eastAsia="黑体"/>
          <w:sz w:val="32"/>
          <w:szCs w:val="32"/>
          <w:highlight w:val="none"/>
        </w:rPr>
        <w:br w:type="page"/>
      </w:r>
    </w:p>
    <w:p w14:paraId="439F61D8">
      <w:pPr>
        <w:numPr>
          <w:ilvl w:val="0"/>
          <w:numId w:val="0"/>
        </w:numPr>
        <w:jc w:val="center"/>
        <w:rPr>
          <w:rFonts w:hint="eastAsia" w:ascii="黑体" w:hAnsi="黑体" w:eastAsia="黑体"/>
          <w:sz w:val="32"/>
          <w:szCs w:val="32"/>
          <w:highlight w:val="none"/>
        </w:rPr>
      </w:pPr>
      <w:bookmarkStart w:id="16" w:name="_Hlk180053240"/>
      <w:r>
        <w:rPr>
          <w:rFonts w:hint="eastAsia" w:ascii="黑体" w:hAnsi="黑体" w:eastAsia="黑体"/>
          <w:sz w:val="32"/>
          <w:szCs w:val="32"/>
          <w:highlight w:val="none"/>
          <w:lang w:val="en-US" w:eastAsia="zh-CN"/>
        </w:rPr>
        <w:t>八、</w:t>
      </w:r>
      <w:r>
        <w:rPr>
          <w:rFonts w:hint="eastAsia" w:ascii="黑体" w:hAnsi="黑体" w:eastAsia="黑体"/>
          <w:sz w:val="32"/>
          <w:szCs w:val="32"/>
          <w:highlight w:val="none"/>
        </w:rPr>
        <w:t>政府采购响应及履约承诺函</w:t>
      </w:r>
    </w:p>
    <w:p w14:paraId="54797E26">
      <w:pPr>
        <w:spacing w:line="300" w:lineRule="exact"/>
        <w:ind w:firstLine="464" w:firstLineChars="200"/>
        <w:rPr>
          <w:rFonts w:hint="eastAsia" w:ascii="宋体" w:hAnsi="宋体"/>
          <w:sz w:val="24"/>
          <w:highlight w:val="none"/>
        </w:rPr>
      </w:pPr>
      <w:r>
        <w:rPr>
          <w:rFonts w:hint="eastAsia" w:ascii="宋体" w:hAnsi="宋体"/>
          <w:sz w:val="24"/>
          <w:highlight w:val="none"/>
        </w:rPr>
        <w:t>致：广州中医药大学深圳医院（福田）</w:t>
      </w:r>
    </w:p>
    <w:p w14:paraId="53E95A1C">
      <w:pPr>
        <w:spacing w:line="300" w:lineRule="exact"/>
        <w:ind w:firstLine="464" w:firstLineChars="200"/>
        <w:rPr>
          <w:rFonts w:hint="eastAsia" w:ascii="宋体" w:hAnsi="宋体"/>
          <w:sz w:val="24"/>
          <w:highlight w:val="none"/>
        </w:rPr>
      </w:pPr>
      <w:r>
        <w:rPr>
          <w:rFonts w:hint="eastAsia" w:ascii="宋体" w:hAnsi="宋体"/>
          <w:sz w:val="24"/>
          <w:highlight w:val="none"/>
        </w:rPr>
        <w:t>我公司承诺：</w:t>
      </w:r>
    </w:p>
    <w:p w14:paraId="3A32CA00">
      <w:pPr>
        <w:spacing w:line="300" w:lineRule="exact"/>
        <w:ind w:firstLine="464" w:firstLineChars="200"/>
        <w:rPr>
          <w:rFonts w:hint="eastAsia" w:ascii="宋体" w:hAnsi="宋体"/>
          <w:sz w:val="24"/>
          <w:highlight w:val="none"/>
        </w:rPr>
      </w:pPr>
      <w:r>
        <w:rPr>
          <w:rFonts w:hint="eastAsia" w:ascii="宋体" w:hAnsi="宋体"/>
          <w:sz w:val="24"/>
          <w:highlight w:val="none"/>
        </w:rPr>
        <w:t>1.我公司本采购项目所提供的货物或服务未侵犯知识产权。</w:t>
      </w:r>
    </w:p>
    <w:p w14:paraId="497C3612">
      <w:pPr>
        <w:spacing w:line="300" w:lineRule="exact"/>
        <w:ind w:firstLine="464" w:firstLineChars="200"/>
        <w:rPr>
          <w:rFonts w:hint="eastAsia" w:ascii="宋体" w:hAnsi="宋体"/>
          <w:sz w:val="24"/>
          <w:highlight w:val="none"/>
        </w:rPr>
      </w:pPr>
      <w:r>
        <w:rPr>
          <w:rFonts w:hint="eastAsia" w:ascii="宋体" w:hAnsi="宋体"/>
          <w:sz w:val="24"/>
          <w:highlight w:val="none"/>
        </w:rPr>
        <w:t>2.我公司参与本项目响应前三年内，在经营活动中没有重大违法记录。</w:t>
      </w:r>
    </w:p>
    <w:p w14:paraId="3D3322BC">
      <w:pPr>
        <w:spacing w:line="300" w:lineRule="exact"/>
        <w:ind w:firstLine="464" w:firstLineChars="200"/>
        <w:rPr>
          <w:rFonts w:hint="eastAsia" w:ascii="宋体" w:hAnsi="宋体"/>
          <w:sz w:val="24"/>
          <w:highlight w:val="none"/>
        </w:rPr>
      </w:pPr>
      <w:r>
        <w:rPr>
          <w:rFonts w:hint="eastAsia" w:ascii="宋体" w:hAnsi="宋体"/>
          <w:sz w:val="24"/>
          <w:highlight w:val="none"/>
        </w:rPr>
        <w:t>3.我公司参与本项目政府采购活动时不存在被有关部门禁止参与政府采购活动且在有效期内的情况。</w:t>
      </w:r>
    </w:p>
    <w:p w14:paraId="6DC86A19">
      <w:pPr>
        <w:spacing w:line="300" w:lineRule="exact"/>
        <w:ind w:firstLine="464" w:firstLineChars="200"/>
        <w:rPr>
          <w:rFonts w:hint="eastAsia" w:ascii="宋体" w:hAnsi="宋体"/>
          <w:sz w:val="24"/>
          <w:highlight w:val="none"/>
        </w:rPr>
      </w:pPr>
      <w:r>
        <w:rPr>
          <w:rFonts w:hint="eastAsia" w:ascii="宋体" w:hAnsi="宋体"/>
          <w:sz w:val="24"/>
          <w:highlight w:val="none"/>
        </w:rPr>
        <w:t>4.我公司具备《中华人民共和国政府采购法》第二十二条第一款的条件。</w:t>
      </w:r>
    </w:p>
    <w:p w14:paraId="3C9B3F30">
      <w:pPr>
        <w:spacing w:line="300" w:lineRule="exact"/>
        <w:ind w:firstLine="464" w:firstLineChars="200"/>
        <w:rPr>
          <w:rFonts w:hint="eastAsia" w:ascii="宋体" w:hAnsi="宋体"/>
          <w:sz w:val="24"/>
          <w:highlight w:val="none"/>
        </w:rPr>
      </w:pPr>
      <w:r>
        <w:rPr>
          <w:rFonts w:hint="eastAsia" w:ascii="宋体" w:hAnsi="宋体"/>
          <w:sz w:val="24"/>
          <w:highlight w:val="none"/>
        </w:rPr>
        <w:t>5.我公司未被列入失信被执行人、重大税收违法案件当事人名单、政府采购严重违法失信行为记录名单。</w:t>
      </w:r>
    </w:p>
    <w:p w14:paraId="2AD3E2E4">
      <w:pPr>
        <w:spacing w:line="300" w:lineRule="exact"/>
        <w:ind w:firstLine="464" w:firstLineChars="200"/>
        <w:rPr>
          <w:rFonts w:hint="eastAsia" w:ascii="宋体" w:hAnsi="宋体"/>
          <w:sz w:val="24"/>
          <w:highlight w:val="none"/>
        </w:rPr>
      </w:pPr>
      <w:r>
        <w:rPr>
          <w:rFonts w:hint="eastAsia" w:ascii="宋体" w:hAnsi="宋体"/>
          <w:sz w:val="24"/>
          <w:highlight w:val="none"/>
        </w:rPr>
        <w:t>6.我公司参与该项目响应，严格遵循公平竞争的原则，不恶意串通，不妨碍其他响应人的竞争行为，不损害采购人或者其他响应人的合法权益。我公司已清楚，如违反上述要求，将作响应无效处理。</w:t>
      </w:r>
    </w:p>
    <w:p w14:paraId="1DB3FF20">
      <w:pPr>
        <w:spacing w:line="300" w:lineRule="exact"/>
        <w:ind w:firstLine="464" w:firstLineChars="200"/>
        <w:rPr>
          <w:rFonts w:hint="eastAsia" w:ascii="宋体" w:hAnsi="宋体"/>
          <w:sz w:val="24"/>
          <w:highlight w:val="none"/>
        </w:rPr>
      </w:pPr>
      <w:r>
        <w:rPr>
          <w:rFonts w:hint="eastAsia" w:ascii="宋体" w:hAnsi="宋体"/>
          <w:sz w:val="24"/>
          <w:highlight w:val="none"/>
        </w:rPr>
        <w:t>7.我公司如果成交，做到守信，不偷工减料，依照本项目采购文件需求内容、签署的采购合同及本公司在响应中所作的一切承诺履约。</w:t>
      </w:r>
    </w:p>
    <w:p w14:paraId="1D4F2E3E">
      <w:pPr>
        <w:spacing w:line="300" w:lineRule="exact"/>
        <w:ind w:firstLine="464" w:firstLineChars="200"/>
        <w:rPr>
          <w:rFonts w:hint="eastAsia" w:ascii="宋体" w:hAnsi="宋体"/>
          <w:sz w:val="24"/>
          <w:highlight w:val="none"/>
        </w:rPr>
      </w:pPr>
      <w:r>
        <w:rPr>
          <w:rFonts w:hint="eastAsia" w:ascii="宋体" w:hAnsi="宋体"/>
          <w:sz w:val="24"/>
          <w:highlight w:val="none"/>
        </w:rPr>
        <w:t>8.我公司承诺本项目的报价不低于我公司的成本价，否则，我公司清楚将面临响应无效的风险；我公司承诺不恶意低价谋取成交；我公司对本项目的报价负责，成交后将严格按照本项目采购文件需求、签署的采购合同及我公司在响应中所作的全部承诺履行。我公司清楚，若我公司以“报价太低而无法履约”为理由放弃本项目成交资格时，响应保证金将不被退还，且愿意接受主管部门的处理处罚。若我公司成交本项目，我公司的报价明显低于其他响应人的报价时，我公司清楚，本项目将成为重点监管、重点验收项目，我公司将按时保质保量完成，并全力配合有关监管、验收工作；若我公司未按上述要求履约，我公司愿意接受主管部门的处理处罚。</w:t>
      </w:r>
    </w:p>
    <w:p w14:paraId="01ADBC2C">
      <w:pPr>
        <w:spacing w:line="300" w:lineRule="exact"/>
        <w:ind w:firstLine="464" w:firstLineChars="200"/>
        <w:rPr>
          <w:rFonts w:hint="eastAsia" w:ascii="宋体" w:hAnsi="宋体"/>
          <w:sz w:val="24"/>
          <w:highlight w:val="none"/>
        </w:rPr>
      </w:pPr>
      <w:r>
        <w:rPr>
          <w:rFonts w:hint="eastAsia" w:ascii="宋体" w:hAnsi="宋体"/>
          <w:sz w:val="24"/>
          <w:highlight w:val="none"/>
        </w:rPr>
        <w:t>9.我公司已认真核实了响应文件的全部内容，所有资料均为真实资料。我公司对响应文件中全部响应资料的真实性负责，如被证实我公司的响应文件中存在虚假资料的，则视为我公司隐瞒真实情况、提供虚假资料，我公司愿意接受主管部门作出的行政处罚。</w:t>
      </w:r>
    </w:p>
    <w:p w14:paraId="01188794">
      <w:pPr>
        <w:spacing w:line="300" w:lineRule="exact"/>
        <w:ind w:firstLine="464" w:firstLineChars="200"/>
        <w:rPr>
          <w:rFonts w:hint="eastAsia" w:ascii="宋体" w:hAnsi="宋体"/>
          <w:sz w:val="24"/>
          <w:highlight w:val="none"/>
        </w:rPr>
      </w:pPr>
      <w:r>
        <w:rPr>
          <w:rFonts w:hint="eastAsia" w:ascii="宋体" w:hAnsi="宋体"/>
          <w:sz w:val="24"/>
          <w:highlight w:val="none"/>
        </w:rPr>
        <w:t>10.我公司承诺不非法转包、分包。</w:t>
      </w:r>
    </w:p>
    <w:p w14:paraId="2515F6F6">
      <w:pPr>
        <w:spacing w:line="300" w:lineRule="exact"/>
        <w:ind w:firstLine="464" w:firstLineChars="200"/>
        <w:rPr>
          <w:rFonts w:hint="eastAsia" w:ascii="宋体" w:hAnsi="宋体"/>
          <w:sz w:val="24"/>
          <w:highlight w:val="none"/>
        </w:rPr>
      </w:pPr>
      <w:r>
        <w:rPr>
          <w:rFonts w:hint="eastAsia" w:ascii="宋体" w:hAnsi="宋体"/>
          <w:sz w:val="24"/>
          <w:highlight w:val="none"/>
        </w:rPr>
        <w:t>11.我司承诺不存在单位负责人为同一人或者存在直接控股、管理关系的不同供应商，参加同一合同项下的政府采购活动情形。</w:t>
      </w:r>
    </w:p>
    <w:p w14:paraId="56AFFCB3">
      <w:pPr>
        <w:spacing w:line="300" w:lineRule="exact"/>
        <w:ind w:firstLine="464" w:firstLineChars="200"/>
        <w:rPr>
          <w:rFonts w:hint="eastAsia" w:ascii="宋体" w:hAnsi="宋体"/>
          <w:sz w:val="24"/>
          <w:highlight w:val="none"/>
        </w:rPr>
      </w:pPr>
      <w:r>
        <w:rPr>
          <w:rFonts w:hint="eastAsia" w:ascii="宋体" w:hAnsi="宋体"/>
          <w:sz w:val="24"/>
          <w:highlight w:val="none"/>
        </w:rPr>
        <w:t>12.我司承诺不存在为本项目提供整体设计、规范编制或者项目管理、监理、检测等服务的情形。</w:t>
      </w:r>
    </w:p>
    <w:p w14:paraId="387E34B5">
      <w:pPr>
        <w:spacing w:line="300" w:lineRule="exact"/>
        <w:ind w:firstLine="464" w:firstLineChars="200"/>
        <w:rPr>
          <w:rFonts w:hint="eastAsia" w:ascii="宋体" w:hAnsi="宋体"/>
          <w:color w:val="000000"/>
          <w:kern w:val="0"/>
          <w:highlight w:val="none"/>
        </w:rPr>
      </w:pPr>
      <w:r>
        <w:rPr>
          <w:rFonts w:hint="eastAsia" w:ascii="宋体" w:hAnsi="宋体"/>
          <w:sz w:val="24"/>
          <w:highlight w:val="none"/>
        </w:rPr>
        <w:t>以上承诺，如有违反，愿依照国家相关法律处理，并承担由此给采购人带来的损失。</w:t>
      </w:r>
    </w:p>
    <w:p w14:paraId="5CB8E575">
      <w:pPr>
        <w:spacing w:line="300" w:lineRule="exact"/>
        <w:ind w:firstLine="464" w:firstLineChars="200"/>
        <w:rPr>
          <w:rFonts w:hint="eastAsia" w:ascii="宋体" w:hAnsi="宋体"/>
          <w:bCs/>
          <w:sz w:val="24"/>
          <w:highlight w:val="none"/>
        </w:rPr>
      </w:pPr>
    </w:p>
    <w:p w14:paraId="3C47B450">
      <w:pPr>
        <w:spacing w:line="300" w:lineRule="exact"/>
        <w:ind w:firstLine="464" w:firstLineChars="200"/>
        <w:rPr>
          <w:rFonts w:hint="eastAsia" w:ascii="宋体" w:hAnsi="宋体"/>
          <w:bCs/>
          <w:sz w:val="24"/>
          <w:highlight w:val="none"/>
        </w:rPr>
      </w:pPr>
    </w:p>
    <w:p w14:paraId="25DD2FBD">
      <w:pPr>
        <w:snapToGrid w:val="0"/>
        <w:spacing w:line="300" w:lineRule="exact"/>
        <w:ind w:right="1440"/>
        <w:jc w:val="right"/>
        <w:rPr>
          <w:rFonts w:hint="eastAsia" w:ascii="宋体" w:hAnsi="宋体"/>
          <w:sz w:val="24"/>
          <w:highlight w:val="none"/>
        </w:rPr>
      </w:pPr>
      <w:r>
        <w:rPr>
          <w:rFonts w:hint="eastAsia" w:ascii="宋体" w:hAnsi="宋体"/>
          <w:sz w:val="24"/>
          <w:highlight w:val="none"/>
        </w:rPr>
        <w:t xml:space="preserve">供应商（盖章）： </w:t>
      </w:r>
    </w:p>
    <w:p w14:paraId="317D34DC">
      <w:pPr>
        <w:snapToGrid w:val="0"/>
        <w:spacing w:line="300" w:lineRule="exact"/>
        <w:ind w:right="1440"/>
        <w:jc w:val="right"/>
        <w:rPr>
          <w:rFonts w:hint="eastAsia" w:ascii="宋体" w:hAnsi="宋体"/>
          <w:b/>
          <w:highlight w:val="none"/>
        </w:rPr>
      </w:pPr>
      <w:r>
        <w:rPr>
          <w:rFonts w:hint="eastAsia" w:ascii="宋体" w:hAnsi="宋体"/>
          <w:bCs/>
          <w:sz w:val="24"/>
          <w:highlight w:val="none"/>
        </w:rPr>
        <w:t>日期：    年    月   日</w:t>
      </w:r>
      <w:bookmarkEnd w:id="16"/>
    </w:p>
    <w:p w14:paraId="2B61B58A">
      <w:pPr>
        <w:spacing w:line="300" w:lineRule="exact"/>
        <w:rPr>
          <w:highlight w:val="none"/>
        </w:rPr>
      </w:pPr>
    </w:p>
    <w:p w14:paraId="0D241799">
      <w:pPr>
        <w:numPr>
          <w:ilvl w:val="0"/>
          <w:numId w:val="10"/>
        </w:numPr>
        <w:jc w:val="center"/>
        <w:rPr>
          <w:rFonts w:hint="eastAsia" w:ascii="黑体" w:hAnsi="黑体" w:eastAsia="黑体"/>
          <w:sz w:val="32"/>
          <w:szCs w:val="32"/>
          <w:highlight w:val="none"/>
          <w:lang w:eastAsia="zh-CN"/>
        </w:rPr>
      </w:pPr>
      <w:r>
        <w:rPr>
          <w:rFonts w:hint="eastAsia" w:ascii="方正小标宋_GBK" w:eastAsia="方正小标宋_GBK"/>
          <w:sz w:val="44"/>
          <w:szCs w:val="44"/>
          <w:highlight w:val="none"/>
        </w:rPr>
        <w:br w:type="page"/>
      </w:r>
      <w:r>
        <w:rPr>
          <w:rFonts w:hint="eastAsia" w:ascii="黑体" w:hAnsi="黑体" w:eastAsia="黑体"/>
          <w:sz w:val="32"/>
          <w:szCs w:val="32"/>
          <w:highlight w:val="none"/>
        </w:rPr>
        <w:t>其它相关证明文件</w:t>
      </w:r>
    </w:p>
    <w:p w14:paraId="105C84C4">
      <w:pPr>
        <w:widowControl w:val="0"/>
        <w:numPr>
          <w:ilvl w:val="0"/>
          <w:numId w:val="0"/>
        </w:numPr>
        <w:jc w:val="both"/>
        <w:rPr>
          <w:rFonts w:hint="eastAsia" w:ascii="黑体" w:hAnsi="黑体" w:eastAsia="黑体"/>
          <w:sz w:val="32"/>
          <w:szCs w:val="32"/>
          <w:highlight w:val="none"/>
          <w:lang w:eastAsia="zh-CN"/>
        </w:rPr>
        <w:sectPr>
          <w:headerReference r:id="rId7" w:type="first"/>
          <w:headerReference r:id="rId6" w:type="default"/>
          <w:footerReference r:id="rId8" w:type="default"/>
          <w:pgSz w:w="11906" w:h="16838"/>
          <w:pgMar w:top="2098" w:right="1418" w:bottom="1985" w:left="1418" w:header="851" w:footer="851" w:gutter="0"/>
          <w:cols w:space="720" w:num="1"/>
          <w:docGrid w:type="linesAndChars" w:linePitch="573" w:charSpace="-1843"/>
        </w:sectPr>
      </w:pPr>
    </w:p>
    <w:p w14:paraId="050CB09F">
      <w:pPr>
        <w:pStyle w:val="14"/>
        <w:spacing w:before="286" w:beforeLines="50" w:after="286" w:afterLines="50" w:line="240" w:lineRule="auto"/>
        <w:jc w:val="center"/>
        <w:outlineLvl w:val="0"/>
        <w:rPr>
          <w:rFonts w:ascii="方正小标宋_GBK" w:eastAsia="方正小标宋_GBK"/>
          <w:b w:val="0"/>
          <w:sz w:val="44"/>
          <w:szCs w:val="44"/>
          <w:highlight w:val="none"/>
        </w:rPr>
      </w:pPr>
      <w:bookmarkStart w:id="17" w:name="_Toc689"/>
      <w:r>
        <w:rPr>
          <w:rFonts w:hint="eastAsia" w:ascii="方正小标宋_GBK" w:eastAsia="方正小标宋_GBK"/>
          <w:b w:val="0"/>
          <w:sz w:val="44"/>
          <w:szCs w:val="44"/>
          <w:highlight w:val="none"/>
        </w:rPr>
        <w:t>第四章  合同模板</w:t>
      </w:r>
      <w:bookmarkEnd w:id="17"/>
    </w:p>
    <w:p w14:paraId="52E088B2">
      <w:pPr>
        <w:spacing w:before="286" w:beforeLines="50" w:after="286" w:afterLines="50" w:line="560" w:lineRule="exact"/>
        <w:jc w:val="center"/>
        <w:rPr>
          <w:rFonts w:hint="eastAsia" w:ascii="宋体" w:hAnsi="宋体" w:cs="宋体"/>
          <w:b/>
          <w:sz w:val="44"/>
          <w:szCs w:val="44"/>
          <w:highlight w:val="none"/>
        </w:rPr>
      </w:pPr>
      <w:r>
        <w:rPr>
          <w:rFonts w:hint="eastAsia" w:ascii="宋体" w:hAnsi="宋体" w:cs="宋体"/>
          <w:b/>
          <w:sz w:val="44"/>
          <w:szCs w:val="44"/>
          <w:highlight w:val="none"/>
        </w:rPr>
        <w:t>示范文本说明</w:t>
      </w:r>
    </w:p>
    <w:p w14:paraId="0AE8F2B4">
      <w:pPr>
        <w:spacing w:before="286" w:beforeLines="50" w:after="286" w:afterLines="50" w:line="560" w:lineRule="exact"/>
        <w:rPr>
          <w:rFonts w:hint="eastAsia" w:ascii="宋体" w:hAnsi="宋体" w:cs="宋体"/>
          <w:b/>
          <w:sz w:val="44"/>
          <w:szCs w:val="44"/>
          <w:highlight w:val="none"/>
        </w:rPr>
      </w:pPr>
    </w:p>
    <w:p w14:paraId="25B3954B">
      <w:pPr>
        <w:spacing w:line="360" w:lineRule="auto"/>
        <w:ind w:firstLine="624" w:firstLineChars="200"/>
        <w:rPr>
          <w:rFonts w:hint="eastAsia" w:ascii="仿宋" w:hAnsi="仿宋" w:eastAsia="仿宋"/>
          <w:sz w:val="32"/>
          <w:szCs w:val="32"/>
          <w:highlight w:val="none"/>
        </w:rPr>
      </w:pPr>
      <w:r>
        <w:rPr>
          <w:rFonts w:hint="eastAsia" w:ascii="仿宋" w:hAnsi="仿宋" w:eastAsia="仿宋"/>
          <w:sz w:val="32"/>
          <w:szCs w:val="32"/>
          <w:highlight w:val="none"/>
        </w:rPr>
        <w:t>1、本合同模板主要适用于一般购买社会服务，业务部门在使用模板时应根据不同的采购要求自行填写服务内容和服务要求、适当增加双方权利义务条款。</w:t>
      </w:r>
    </w:p>
    <w:p w14:paraId="75733708">
      <w:pPr>
        <w:spacing w:line="360" w:lineRule="auto"/>
        <w:ind w:firstLine="480"/>
        <w:rPr>
          <w:rFonts w:hint="eastAsia" w:ascii="仿宋" w:hAnsi="仿宋" w:eastAsia="仿宋"/>
          <w:bCs/>
          <w:sz w:val="32"/>
          <w:szCs w:val="32"/>
          <w:highlight w:val="none"/>
        </w:rPr>
      </w:pPr>
      <w:r>
        <w:rPr>
          <w:rFonts w:hint="eastAsia" w:ascii="仿宋" w:hAnsi="仿宋" w:eastAsia="仿宋"/>
          <w:sz w:val="32"/>
          <w:szCs w:val="32"/>
          <w:highlight w:val="none"/>
        </w:rPr>
        <w:t>2、模板中</w:t>
      </w:r>
      <w:r>
        <w:rPr>
          <w:rFonts w:hint="eastAsia" w:ascii="仿宋" w:hAnsi="仿宋" w:eastAsia="仿宋"/>
          <w:bCs/>
          <w:sz w:val="32"/>
          <w:szCs w:val="32"/>
          <w:highlight w:val="none"/>
        </w:rPr>
        <w:t>黑色字体部分均为模板标准内容，一般不作删除或修改。</w:t>
      </w:r>
    </w:p>
    <w:p w14:paraId="60133779">
      <w:pPr>
        <w:spacing w:line="360" w:lineRule="auto"/>
        <w:ind w:firstLine="480"/>
        <w:rPr>
          <w:rFonts w:hint="eastAsia" w:ascii="仿宋" w:hAnsi="仿宋" w:eastAsia="仿宋"/>
          <w:bCs/>
          <w:sz w:val="32"/>
          <w:szCs w:val="32"/>
          <w:highlight w:val="none"/>
        </w:rPr>
      </w:pPr>
      <w:r>
        <w:rPr>
          <w:rFonts w:hint="eastAsia" w:ascii="仿宋" w:hAnsi="仿宋" w:eastAsia="仿宋"/>
          <w:bCs/>
          <w:sz w:val="32"/>
          <w:szCs w:val="32"/>
          <w:highlight w:val="none"/>
        </w:rPr>
        <w:t>3、含“</w:t>
      </w:r>
      <w:r>
        <w:rPr>
          <w:rFonts w:hint="eastAsia" w:ascii="仿宋" w:hAnsi="仿宋" w:eastAsia="仿宋"/>
          <w:bCs/>
          <w:sz w:val="32"/>
          <w:szCs w:val="32"/>
          <w:highlight w:val="none"/>
          <w:u w:val="single"/>
        </w:rPr>
        <w:t xml:space="preserve">     </w:t>
      </w:r>
      <w:r>
        <w:rPr>
          <w:rFonts w:hint="eastAsia" w:ascii="仿宋" w:hAnsi="仿宋" w:eastAsia="仿宋"/>
          <w:bCs/>
          <w:sz w:val="32"/>
          <w:szCs w:val="32"/>
          <w:highlight w:val="none"/>
        </w:rPr>
        <w:t>”的部分由业务部门根据实际情况填写、补充，如没有补充的，请在相应部分划上“/”，所有“</w:t>
      </w:r>
      <w:r>
        <w:rPr>
          <w:rFonts w:hint="eastAsia" w:ascii="仿宋" w:hAnsi="仿宋" w:eastAsia="仿宋"/>
          <w:bCs/>
          <w:sz w:val="32"/>
          <w:szCs w:val="32"/>
          <w:highlight w:val="none"/>
          <w:u w:val="single"/>
        </w:rPr>
        <w:t xml:space="preserve">     </w:t>
      </w:r>
      <w:r>
        <w:rPr>
          <w:rFonts w:hint="eastAsia" w:ascii="仿宋" w:hAnsi="仿宋" w:eastAsia="仿宋"/>
          <w:bCs/>
          <w:sz w:val="32"/>
          <w:szCs w:val="32"/>
          <w:highlight w:val="none"/>
        </w:rPr>
        <w:t>”均应有按实际情况补充的内容或“/”。</w:t>
      </w:r>
    </w:p>
    <w:p w14:paraId="5C4409AD">
      <w:pPr>
        <w:widowControl/>
        <w:spacing w:line="360" w:lineRule="auto"/>
        <w:ind w:firstLine="480"/>
        <w:jc w:val="left"/>
        <w:rPr>
          <w:rFonts w:hint="eastAsia" w:ascii="仿宋" w:hAnsi="仿宋" w:eastAsia="仿宋"/>
          <w:bCs/>
          <w:sz w:val="32"/>
          <w:szCs w:val="32"/>
          <w:highlight w:val="none"/>
        </w:rPr>
      </w:pPr>
      <w:r>
        <w:rPr>
          <w:rFonts w:hint="eastAsia" w:ascii="仿宋" w:hAnsi="仿宋" w:eastAsia="仿宋"/>
          <w:bCs/>
          <w:sz w:val="32"/>
          <w:szCs w:val="32"/>
          <w:highlight w:val="none"/>
        </w:rPr>
        <w:t>4、文本中的注为对相应条款的说明（蓝色字体部分）在正式合同中不能出现，需删除。</w:t>
      </w:r>
    </w:p>
    <w:p w14:paraId="1AC23217">
      <w:pPr>
        <w:ind w:left="174"/>
        <w:jc w:val="center"/>
        <w:rPr>
          <w:rFonts w:hint="eastAsia" w:ascii="黑体" w:hAnsi="黑体" w:eastAsia="黑体" w:cs="黑体"/>
          <w:bCs/>
          <w:sz w:val="32"/>
          <w:szCs w:val="32"/>
          <w:highlight w:val="none"/>
        </w:rPr>
        <w:sectPr>
          <w:pgSz w:w="11906" w:h="16838"/>
          <w:pgMar w:top="2098" w:right="1418" w:bottom="1985" w:left="1418" w:header="851" w:footer="851" w:gutter="0"/>
          <w:cols w:space="720" w:num="1"/>
          <w:docGrid w:type="linesAndChars" w:linePitch="573" w:charSpace="-1843"/>
        </w:sectPr>
      </w:pPr>
    </w:p>
    <w:p w14:paraId="1FEA2B7F">
      <w:pPr>
        <w:wordWrap w:val="0"/>
        <w:jc w:val="right"/>
        <w:rPr>
          <w:rFonts w:hint="eastAsia" w:ascii="宋体" w:hAnsi="宋体"/>
          <w:b/>
          <w:bCs/>
          <w:sz w:val="28"/>
          <w:szCs w:val="36"/>
          <w:highlight w:val="none"/>
        </w:rPr>
      </w:pPr>
    </w:p>
    <w:p w14:paraId="759360AE">
      <w:pPr>
        <w:jc w:val="right"/>
        <w:rPr>
          <w:rFonts w:hint="eastAsia" w:ascii="宋体" w:hAnsi="宋体"/>
          <w:b/>
          <w:bCs/>
          <w:sz w:val="28"/>
          <w:szCs w:val="36"/>
          <w:highlight w:val="none"/>
          <w:u w:val="single"/>
        </w:rPr>
      </w:pPr>
      <w:r>
        <w:rPr>
          <w:rFonts w:hint="eastAsia" w:ascii="宋体" w:hAnsi="宋体"/>
          <w:b/>
          <w:bCs/>
          <w:sz w:val="28"/>
          <w:szCs w:val="36"/>
          <w:highlight w:val="none"/>
        </w:rPr>
        <w:t>合同号:</w:t>
      </w:r>
      <w:r>
        <w:rPr>
          <w:rFonts w:hint="eastAsia" w:ascii="宋体" w:hAnsi="宋体"/>
          <w:b/>
          <w:bCs/>
          <w:sz w:val="28"/>
          <w:szCs w:val="36"/>
          <w:highlight w:val="none"/>
          <w:u w:val="single"/>
        </w:rPr>
        <w:t xml:space="preserve">  GZSY-YS-HT -   </w:t>
      </w:r>
    </w:p>
    <w:p w14:paraId="31F0E03C">
      <w:pPr>
        <w:ind w:left="174"/>
        <w:jc w:val="center"/>
        <w:rPr>
          <w:rFonts w:hint="eastAsia" w:ascii="黑体" w:hAnsi="黑体" w:eastAsia="黑体" w:cs="黑体"/>
          <w:bCs/>
          <w:sz w:val="84"/>
          <w:szCs w:val="84"/>
          <w:highlight w:val="none"/>
        </w:rPr>
      </w:pPr>
    </w:p>
    <w:p w14:paraId="00D71C5E">
      <w:pPr>
        <w:ind w:left="174"/>
        <w:jc w:val="center"/>
        <w:rPr>
          <w:rFonts w:hint="eastAsia" w:ascii="黑体" w:hAnsi="黑体" w:eastAsia="黑体" w:cs="黑体"/>
          <w:bCs/>
          <w:sz w:val="84"/>
          <w:szCs w:val="84"/>
          <w:highlight w:val="none"/>
        </w:rPr>
      </w:pPr>
    </w:p>
    <w:p w14:paraId="5767E8F6">
      <w:pPr>
        <w:jc w:val="center"/>
        <w:rPr>
          <w:rFonts w:hint="eastAsia" w:ascii="宋体" w:hAnsi="宋体"/>
          <w:b/>
          <w:sz w:val="52"/>
          <w:szCs w:val="52"/>
          <w:highlight w:val="none"/>
        </w:rPr>
      </w:pPr>
      <w:r>
        <w:rPr>
          <w:rFonts w:hint="eastAsia" w:ascii="宋体" w:hAnsi="宋体"/>
          <w:b/>
          <w:sz w:val="52"/>
          <w:szCs w:val="52"/>
          <w:highlight w:val="none"/>
        </w:rPr>
        <w:t>广州中医药大学深圳医院（福田）</w:t>
      </w:r>
    </w:p>
    <w:p w14:paraId="486102A7">
      <w:pPr>
        <w:jc w:val="center"/>
        <w:rPr>
          <w:rFonts w:hint="eastAsia" w:ascii="华文中宋" w:hAnsi="华文中宋" w:eastAsia="华文中宋"/>
          <w:sz w:val="52"/>
          <w:szCs w:val="52"/>
          <w:highlight w:val="none"/>
        </w:rPr>
      </w:pPr>
      <w:bookmarkStart w:id="18" w:name="equipment"/>
      <w:bookmarkEnd w:id="18"/>
      <w:r>
        <w:rPr>
          <w:rFonts w:hint="eastAsia" w:ascii="宋体" w:hAnsi="宋体"/>
          <w:b/>
          <w:sz w:val="52"/>
          <w:szCs w:val="52"/>
          <w:highlight w:val="none"/>
        </w:rPr>
        <w:t>购买社会服务项目合同</w:t>
      </w:r>
    </w:p>
    <w:p w14:paraId="4CAFAB71">
      <w:pPr>
        <w:jc w:val="center"/>
        <w:rPr>
          <w:rFonts w:hint="eastAsia" w:ascii="华文中宋" w:hAnsi="华文中宋" w:eastAsia="华文中宋"/>
          <w:sz w:val="44"/>
          <w:szCs w:val="44"/>
          <w:highlight w:val="none"/>
        </w:rPr>
      </w:pPr>
    </w:p>
    <w:p w14:paraId="0A50E1AD">
      <w:pPr>
        <w:jc w:val="center"/>
        <w:rPr>
          <w:rFonts w:hint="eastAsia" w:ascii="华文中宋" w:hAnsi="华文中宋" w:eastAsia="华文中宋"/>
          <w:sz w:val="44"/>
          <w:szCs w:val="44"/>
          <w:highlight w:val="none"/>
        </w:rPr>
      </w:pPr>
    </w:p>
    <w:p w14:paraId="5BEE523C">
      <w:pPr>
        <w:adjustRightInd w:val="0"/>
        <w:snapToGrid w:val="0"/>
        <w:spacing w:line="580" w:lineRule="exact"/>
        <w:ind w:firstLine="1872" w:firstLineChars="600"/>
        <w:jc w:val="left"/>
        <w:rPr>
          <w:rFonts w:hint="eastAsia" w:ascii="仿宋" w:hAnsi="仿宋" w:eastAsia="仿宋" w:cs="仿宋"/>
          <w:b/>
          <w:sz w:val="32"/>
          <w:szCs w:val="48"/>
          <w:highlight w:val="none"/>
        </w:rPr>
      </w:pPr>
      <w:r>
        <w:rPr>
          <w:rFonts w:hint="eastAsia" w:ascii="仿宋" w:hAnsi="仿宋" w:eastAsia="仿宋" w:cs="仿宋"/>
          <w:b/>
          <w:sz w:val="32"/>
          <w:szCs w:val="48"/>
          <w:highlight w:val="none"/>
        </w:rPr>
        <w:t>甲  方：</w:t>
      </w:r>
      <w:r>
        <w:rPr>
          <w:rFonts w:hint="eastAsia" w:ascii="仿宋" w:hAnsi="仿宋" w:eastAsia="仿宋" w:cs="仿宋"/>
          <w:sz w:val="32"/>
          <w:szCs w:val="48"/>
          <w:highlight w:val="none"/>
        </w:rPr>
        <w:t>_</w:t>
      </w:r>
      <w:r>
        <w:rPr>
          <w:rFonts w:hint="eastAsia" w:ascii="仿宋" w:hAnsi="仿宋" w:eastAsia="仿宋" w:cs="仿宋"/>
          <w:sz w:val="32"/>
          <w:szCs w:val="48"/>
          <w:highlight w:val="none"/>
          <w:u w:val="single"/>
        </w:rPr>
        <w:t>广州中医药大学深圳医院(福田)</w:t>
      </w:r>
      <w:r>
        <w:rPr>
          <w:rFonts w:hint="eastAsia" w:ascii="仿宋" w:hAnsi="仿宋" w:eastAsia="仿宋" w:cs="仿宋"/>
          <w:sz w:val="32"/>
          <w:szCs w:val="48"/>
          <w:highlight w:val="none"/>
        </w:rPr>
        <w:t>_</w:t>
      </w:r>
    </w:p>
    <w:p w14:paraId="60D59DF6">
      <w:pPr>
        <w:adjustRightInd w:val="0"/>
        <w:snapToGrid w:val="0"/>
        <w:spacing w:line="580" w:lineRule="exact"/>
        <w:ind w:firstLine="1872" w:firstLineChars="600"/>
        <w:jc w:val="left"/>
        <w:rPr>
          <w:rFonts w:hint="eastAsia" w:ascii="仿宋" w:hAnsi="仿宋" w:eastAsia="仿宋" w:cs="仿宋"/>
          <w:b/>
          <w:sz w:val="32"/>
          <w:szCs w:val="48"/>
          <w:highlight w:val="none"/>
        </w:rPr>
      </w:pPr>
    </w:p>
    <w:p w14:paraId="7E19E238">
      <w:pPr>
        <w:adjustRightInd w:val="0"/>
        <w:snapToGrid w:val="0"/>
        <w:spacing w:line="580" w:lineRule="exact"/>
        <w:ind w:firstLine="1872" w:firstLineChars="600"/>
        <w:jc w:val="left"/>
        <w:rPr>
          <w:rFonts w:hint="eastAsia" w:ascii="仿宋" w:hAnsi="仿宋" w:eastAsia="仿宋" w:cs="仿宋"/>
          <w:b/>
          <w:sz w:val="32"/>
          <w:szCs w:val="48"/>
          <w:highlight w:val="none"/>
        </w:rPr>
      </w:pPr>
      <w:r>
        <w:rPr>
          <w:rFonts w:hint="eastAsia" w:ascii="仿宋" w:hAnsi="仿宋" w:eastAsia="仿宋" w:cs="仿宋"/>
          <w:b/>
          <w:sz w:val="32"/>
          <w:szCs w:val="48"/>
          <w:highlight w:val="none"/>
        </w:rPr>
        <w:t>乙  方：___________________________</w:t>
      </w:r>
    </w:p>
    <w:p w14:paraId="42088836">
      <w:pPr>
        <w:adjustRightInd w:val="0"/>
        <w:snapToGrid w:val="0"/>
        <w:spacing w:line="580" w:lineRule="exact"/>
        <w:ind w:firstLine="1872" w:firstLineChars="600"/>
        <w:jc w:val="left"/>
        <w:rPr>
          <w:rFonts w:hint="eastAsia" w:ascii="仿宋" w:hAnsi="仿宋" w:eastAsia="仿宋" w:cs="仿宋"/>
          <w:b/>
          <w:sz w:val="32"/>
          <w:szCs w:val="48"/>
          <w:highlight w:val="none"/>
        </w:rPr>
      </w:pPr>
    </w:p>
    <w:p w14:paraId="5C5E61D9">
      <w:pPr>
        <w:adjustRightInd w:val="0"/>
        <w:snapToGrid w:val="0"/>
        <w:spacing w:line="580" w:lineRule="exact"/>
        <w:ind w:firstLine="1872" w:firstLineChars="600"/>
        <w:jc w:val="left"/>
        <w:rPr>
          <w:rFonts w:hint="eastAsia" w:ascii="仿宋" w:hAnsi="仿宋" w:eastAsia="仿宋" w:cs="仿宋"/>
          <w:b/>
          <w:sz w:val="32"/>
          <w:szCs w:val="48"/>
          <w:highlight w:val="none"/>
        </w:rPr>
      </w:pPr>
      <w:r>
        <w:rPr>
          <w:rFonts w:hint="eastAsia" w:ascii="仿宋" w:hAnsi="仿宋" w:eastAsia="仿宋" w:cs="仿宋"/>
          <w:b/>
          <w:sz w:val="32"/>
          <w:szCs w:val="48"/>
          <w:highlight w:val="none"/>
        </w:rPr>
        <w:t>签订日期：_______年______月______日</w:t>
      </w:r>
    </w:p>
    <w:p w14:paraId="7442543C">
      <w:pPr>
        <w:jc w:val="center"/>
        <w:rPr>
          <w:rFonts w:hint="eastAsia" w:ascii="仿宋" w:hAnsi="仿宋" w:eastAsia="仿宋" w:cs="仿宋"/>
          <w:sz w:val="32"/>
          <w:szCs w:val="48"/>
          <w:highlight w:val="none"/>
        </w:rPr>
        <w:sectPr>
          <w:headerReference r:id="rId9" w:type="default"/>
          <w:pgSz w:w="11906" w:h="16838"/>
          <w:pgMar w:top="2098" w:right="1418" w:bottom="1985" w:left="1418" w:header="851" w:footer="851" w:gutter="0"/>
          <w:cols w:space="720" w:num="1"/>
          <w:docGrid w:type="linesAndChars" w:linePitch="573" w:charSpace="-1843"/>
        </w:sectPr>
      </w:pPr>
    </w:p>
    <w:p w14:paraId="4A0D7E7E">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w:t>
      </w:r>
      <w:r>
        <w:rPr>
          <w:rFonts w:hint="eastAsia" w:ascii="仿宋_GB2312" w:hAnsi="仿宋_GB2312" w:eastAsia="仿宋_GB2312" w:cs="仿宋_GB2312"/>
          <w:sz w:val="32"/>
          <w:szCs w:val="32"/>
          <w:highlight w:val="none"/>
          <w:u w:val="single"/>
        </w:rPr>
        <w:t xml:space="preserve">  广州中医药大学深圳医院(福田)   </w:t>
      </w:r>
      <w:r>
        <w:rPr>
          <w:rFonts w:hint="eastAsia" w:ascii="仿宋_GB2312" w:hAnsi="仿宋_GB2312" w:eastAsia="仿宋_GB2312" w:cs="仿宋_GB2312"/>
          <w:sz w:val="32"/>
          <w:szCs w:val="32"/>
          <w:highlight w:val="none"/>
        </w:rPr>
        <w:t>（购买方）</w:t>
      </w:r>
    </w:p>
    <w:p w14:paraId="02BA7999">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p>
    <w:p w14:paraId="46D7A38B">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w:t>
      </w:r>
    </w:p>
    <w:p w14:paraId="59A9F7D8">
      <w:pPr>
        <w:pStyle w:val="10"/>
        <w:adjustRightInd w:val="0"/>
        <w:snapToGrid w:val="0"/>
        <w:rPr>
          <w:rFonts w:hint="eastAsia" w:ascii="仿宋_GB2312" w:hAnsi="仿宋_GB2312" w:eastAsia="仿宋_GB2312" w:cs="仿宋_GB2312"/>
          <w:snapToGrid w:val="0"/>
          <w:kern w:val="0"/>
          <w:sz w:val="32"/>
          <w:szCs w:val="32"/>
          <w:highlight w:val="none"/>
        </w:rPr>
      </w:pPr>
      <w:r>
        <w:rPr>
          <w:rFonts w:hint="eastAsia" w:ascii="仿宋_GB2312" w:hAnsi="仿宋_GB2312" w:eastAsia="仿宋_GB2312" w:cs="仿宋_GB2312"/>
          <w:snapToGrid w:val="0"/>
          <w:kern w:val="0"/>
          <w:sz w:val="32"/>
          <w:szCs w:val="32"/>
          <w:highlight w:val="none"/>
        </w:rPr>
        <w:t>联系人：</w:t>
      </w:r>
    </w:p>
    <w:p w14:paraId="6895FCF9">
      <w:pPr>
        <w:pStyle w:val="10"/>
        <w:adjustRightInd w:val="0"/>
        <w:snapToGrid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napToGrid w:val="0"/>
          <w:kern w:val="0"/>
          <w:sz w:val="32"/>
          <w:szCs w:val="32"/>
          <w:highlight w:val="none"/>
        </w:rPr>
        <w:t>电话：</w:t>
      </w:r>
    </w:p>
    <w:p w14:paraId="5D16BEB0">
      <w:pPr>
        <w:rPr>
          <w:rFonts w:hint="eastAsia" w:ascii="仿宋_GB2312" w:hAnsi="仿宋_GB2312" w:eastAsia="仿宋_GB2312" w:cs="仿宋_GB2312"/>
          <w:sz w:val="32"/>
          <w:szCs w:val="32"/>
          <w:highlight w:val="none"/>
        </w:rPr>
      </w:pPr>
    </w:p>
    <w:p w14:paraId="4C9E44CC">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乙方： </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 xml:space="preserve">  （服务方）</w:t>
      </w:r>
    </w:p>
    <w:p w14:paraId="6EC21E4C">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p>
    <w:p w14:paraId="281141CC">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w:t>
      </w:r>
    </w:p>
    <w:p w14:paraId="3915F013">
      <w:pPr>
        <w:pStyle w:val="10"/>
        <w:adjustRightInd w:val="0"/>
        <w:snapToGrid w:val="0"/>
        <w:rPr>
          <w:rFonts w:hint="eastAsia" w:ascii="仿宋_GB2312" w:hAnsi="仿宋_GB2312" w:eastAsia="仿宋_GB2312" w:cs="仿宋_GB2312"/>
          <w:snapToGrid w:val="0"/>
          <w:kern w:val="0"/>
          <w:sz w:val="32"/>
          <w:szCs w:val="32"/>
          <w:highlight w:val="none"/>
        </w:rPr>
      </w:pPr>
      <w:r>
        <w:rPr>
          <w:rFonts w:hint="eastAsia" w:ascii="仿宋_GB2312" w:hAnsi="仿宋_GB2312" w:eastAsia="仿宋_GB2312" w:cs="仿宋_GB2312"/>
          <w:snapToGrid w:val="0"/>
          <w:kern w:val="0"/>
          <w:sz w:val="32"/>
          <w:szCs w:val="32"/>
          <w:highlight w:val="none"/>
        </w:rPr>
        <w:t>联系人：</w:t>
      </w:r>
    </w:p>
    <w:p w14:paraId="19A7CEE3">
      <w:pPr>
        <w:pStyle w:val="10"/>
        <w:adjustRightInd w:val="0"/>
        <w:snapToGrid w:val="0"/>
        <w:rPr>
          <w:rFonts w:hint="eastAsia" w:ascii="仿宋_GB2312" w:hAnsi="仿宋_GB2312" w:eastAsia="仿宋_GB2312" w:cs="仿宋_GB2312"/>
          <w:snapToGrid w:val="0"/>
          <w:kern w:val="0"/>
          <w:sz w:val="32"/>
          <w:szCs w:val="32"/>
          <w:highlight w:val="none"/>
        </w:rPr>
      </w:pPr>
      <w:r>
        <w:rPr>
          <w:rFonts w:hint="eastAsia" w:ascii="仿宋_GB2312" w:hAnsi="仿宋_GB2312" w:eastAsia="仿宋_GB2312" w:cs="仿宋_GB2312"/>
          <w:snapToGrid w:val="0"/>
          <w:kern w:val="0"/>
          <w:sz w:val="32"/>
          <w:szCs w:val="32"/>
          <w:highlight w:val="none"/>
        </w:rPr>
        <w:t>电话：</w:t>
      </w:r>
    </w:p>
    <w:p w14:paraId="55B8A6F7">
      <w:pPr>
        <w:rPr>
          <w:rFonts w:hint="eastAsia" w:ascii="仿宋_GB2312" w:hAnsi="仿宋_GB2312" w:eastAsia="仿宋_GB2312" w:cs="仿宋_GB2312"/>
          <w:sz w:val="32"/>
          <w:szCs w:val="32"/>
          <w:highlight w:val="none"/>
        </w:rPr>
      </w:pPr>
    </w:p>
    <w:p w14:paraId="27EA3D08">
      <w:pPr>
        <w:ind w:firstLine="69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根据《中华人民共和国民法典》和《深圳经济特区政府采购条例》等有关法律法规规定。为保证所购的服务质量，明确双方的权利义务，甲乙双方在平等、自愿、协商一致的基础上，就有关事宜达成如下协议：</w:t>
      </w:r>
    </w:p>
    <w:p w14:paraId="60341394">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第一条 服务内容</w:t>
      </w:r>
    </w:p>
    <w:p w14:paraId="48DFED08">
      <w:pPr>
        <w:ind w:firstLine="640" w:firstLineChars="200"/>
        <w:rPr>
          <w:rFonts w:hint="eastAsia" w:ascii="仿宋_GB2312" w:hAnsi="仿宋_GB2312" w:eastAsia="仿宋_GB2312" w:cs="仿宋_GB2312"/>
          <w:color w:val="0000FF"/>
          <w:sz w:val="32"/>
          <w:szCs w:val="32"/>
          <w:highlight w:val="none"/>
        </w:rPr>
      </w:pPr>
      <w:r>
        <w:rPr>
          <w:rFonts w:hint="eastAsia" w:ascii="仿宋_GB2312" w:hAnsi="仿宋_GB2312" w:eastAsia="仿宋_GB2312" w:cs="仿宋_GB2312"/>
          <w:color w:val="0000FF"/>
          <w:sz w:val="32"/>
          <w:szCs w:val="32"/>
          <w:highlight w:val="none"/>
        </w:rPr>
        <w:t>（具体说明委托开展服务的事项、服务内容、服务成果）</w:t>
      </w:r>
    </w:p>
    <w:p w14:paraId="519524B2">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第二条 服务要求</w:t>
      </w:r>
    </w:p>
    <w:p w14:paraId="61ADA3DE">
      <w:pPr>
        <w:ind w:firstLine="640" w:firstLineChars="200"/>
        <w:rPr>
          <w:rFonts w:hint="eastAsia" w:ascii="仿宋_GB2312" w:hAnsi="仿宋_GB2312" w:eastAsia="仿宋_GB2312" w:cs="仿宋_GB2312"/>
          <w:color w:val="0000FF"/>
          <w:sz w:val="32"/>
          <w:szCs w:val="32"/>
          <w:highlight w:val="none"/>
        </w:rPr>
      </w:pPr>
      <w:r>
        <w:rPr>
          <w:rFonts w:hint="eastAsia" w:ascii="仿宋_GB2312" w:hAnsi="仿宋_GB2312" w:eastAsia="仿宋_GB2312" w:cs="仿宋_GB2312"/>
          <w:color w:val="0000FF"/>
          <w:sz w:val="32"/>
          <w:szCs w:val="32"/>
          <w:highlight w:val="none"/>
        </w:rPr>
        <w:t>（具体分条说明服务要求、服务标准、时间节点等事项，明确提交服务成果的具体时间，可另附明细附件）</w:t>
      </w:r>
    </w:p>
    <w:p w14:paraId="5D74685E">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第三条 服务费用及支付方式</w:t>
      </w:r>
    </w:p>
    <w:p w14:paraId="55D4CD7E">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1.本合同总服务费用为人民币</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u w:val="single"/>
          <w:lang w:eastAsia="zh-CN"/>
        </w:rPr>
        <w:t>元</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（大写：圆整）。</w:t>
      </w:r>
      <w:r>
        <w:rPr>
          <w:rFonts w:hint="eastAsia" w:ascii="仿宋_GB2312" w:hAnsi="仿宋_GB2312" w:eastAsia="仿宋_GB2312" w:cs="仿宋_GB2312"/>
          <w:color w:val="0000FF"/>
          <w:sz w:val="32"/>
          <w:highlight w:val="none"/>
        </w:rPr>
        <w:t>【如采取分期付款，在本条增加分期付款节点及相应金额】</w:t>
      </w:r>
      <w:r>
        <w:rPr>
          <w:rFonts w:hint="eastAsia" w:ascii="仿宋_GB2312" w:hAnsi="仿宋_GB2312" w:eastAsia="仿宋_GB2312" w:cs="仿宋_GB2312"/>
          <w:sz w:val="32"/>
          <w:highlight w:val="none"/>
        </w:rPr>
        <w:t>，该费用已包括了乙方履行本合同约定服务的所有费用，甲方无须支付其他费用。</w:t>
      </w:r>
    </w:p>
    <w:p w14:paraId="5FDC3177">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2.服务费用在乙方完成服务事项提交服务成果且经甲方验收合格后十五个工作日内支付。</w:t>
      </w:r>
    </w:p>
    <w:p w14:paraId="1D628224">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向甲方请款前应向甲方提供与请款金额一致的合法、有效的增值税发票，因乙方未按约定提供增值税发票的，甲方可暂不支付合同款项，乙方不得因此拒绝履行合同义务。因乙方原因未能及时提供发票导致甲方延迟付款的，甲方不承担违约责任。</w:t>
      </w:r>
    </w:p>
    <w:p w14:paraId="672765BC">
      <w:pPr>
        <w:pStyle w:val="33"/>
        <w:spacing w:line="240" w:lineRule="auto"/>
        <w:ind w:firstLine="640"/>
        <w:rPr>
          <w:rFonts w:hint="eastAsia" w:ascii="仿宋_GB2312" w:hAnsi="仿宋_GB2312" w:eastAsia="仿宋_GB2312" w:cs="仿宋_GB2312"/>
          <w:sz w:val="32"/>
          <w:highlight w:val="none"/>
        </w:rPr>
      </w:pPr>
      <w:bookmarkStart w:id="19" w:name="_Hlk108082381"/>
      <w:r>
        <w:rPr>
          <w:rFonts w:hint="eastAsia" w:ascii="仿宋_GB2312" w:hAnsi="仿宋_GB2312" w:eastAsia="仿宋_GB2312" w:cs="仿宋_GB2312"/>
          <w:sz w:val="32"/>
          <w:highlight w:val="none"/>
        </w:rPr>
        <w:t>4.乙方指定收款的银行账户信息如下：</w:t>
      </w:r>
    </w:p>
    <w:p w14:paraId="6D76C226">
      <w:pPr>
        <w:pStyle w:val="33"/>
        <w:spacing w:line="240" w:lineRule="auto"/>
        <w:ind w:firstLine="640"/>
        <w:rPr>
          <w:rFonts w:hint="eastAsia" w:ascii="仿宋_GB2312" w:hAnsi="仿宋_GB2312" w:eastAsia="仿宋_GB2312" w:cs="仿宋_GB2312"/>
          <w:sz w:val="32"/>
          <w:highlight w:val="none"/>
        </w:rPr>
      </w:pPr>
      <w:bookmarkStart w:id="20" w:name="_Hlk108082443"/>
      <w:r>
        <w:rPr>
          <w:rFonts w:hint="eastAsia" w:ascii="仿宋_GB2312" w:hAnsi="仿宋_GB2312" w:eastAsia="仿宋_GB2312" w:cs="仿宋_GB2312"/>
          <w:sz w:val="32"/>
          <w:highlight w:val="none"/>
        </w:rPr>
        <w:t>户名：</w:t>
      </w:r>
    </w:p>
    <w:p w14:paraId="00031861">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开户行：</w:t>
      </w:r>
    </w:p>
    <w:p w14:paraId="11CAFC5C">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账号：</w:t>
      </w:r>
    </w:p>
    <w:bookmarkEnd w:id="19"/>
    <w:bookmarkEnd w:id="20"/>
    <w:p w14:paraId="334014F7">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第四条 合同期限与终止</w:t>
      </w:r>
    </w:p>
    <w:p w14:paraId="3C710A3B">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1.合同期限：自</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年</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月</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日至</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年</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月</w:t>
      </w:r>
      <w:r>
        <w:rPr>
          <w:rFonts w:hint="eastAsia" w:ascii="仿宋_GB2312" w:hAnsi="仿宋_GB2312" w:eastAsia="仿宋_GB2312" w:cs="仿宋_GB2312"/>
          <w:sz w:val="32"/>
          <w:highlight w:val="none"/>
          <w:u w:val="single"/>
        </w:rPr>
        <w:t xml:space="preserve">  </w:t>
      </w:r>
      <w:r>
        <w:rPr>
          <w:rFonts w:hint="eastAsia" w:ascii="仿宋_GB2312" w:hAnsi="仿宋_GB2312" w:eastAsia="仿宋_GB2312" w:cs="仿宋_GB2312"/>
          <w:sz w:val="32"/>
          <w:highlight w:val="none"/>
        </w:rPr>
        <w:t>日止。</w:t>
      </w:r>
    </w:p>
    <w:p w14:paraId="57A247FF">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2.合同的终止：</w:t>
      </w:r>
    </w:p>
    <w:p w14:paraId="07B0D99B">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（1）合同义务履行完毕；</w:t>
      </w:r>
    </w:p>
    <w:p w14:paraId="2698CC3A">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（2）乙方服务能力丧失，致使服务无法正常进行的；</w:t>
      </w:r>
    </w:p>
    <w:p w14:paraId="4EDF9A65">
      <w:pPr>
        <w:pStyle w:val="33"/>
        <w:spacing w:line="240" w:lineRule="auto"/>
        <w:ind w:firstLine="640"/>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（3）在履行合同过程中，发现乙方不符合《深圳经济特区政府采购条例》及《深圳经济特区政府采购条例实施细则》等相关法律法规中规定的服务供应方（社会组织）应具备的条件，造成合同无法履行的。</w:t>
      </w:r>
    </w:p>
    <w:p w14:paraId="7332FFE9">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第五条 服务绩效评估</w:t>
      </w:r>
    </w:p>
    <w:p w14:paraId="06908B14">
      <w:pPr>
        <w:ind w:firstLine="6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乙方承接服务项目后，甲方可对项目实施情况进行全程跟踪和监督，乙方应当积极配合。项目完成后，甲方有权对项目的工作绩效、服务对象受益情况、满意度等进行评估并对资金使用情况进行审计。</w:t>
      </w:r>
    </w:p>
    <w:p w14:paraId="72343470">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第六条 双方权利和义务</w:t>
      </w:r>
    </w:p>
    <w:p w14:paraId="57CC930A">
      <w:pPr>
        <w:tabs>
          <w:tab w:val="left" w:pos="108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（一）甲方权利、义务</w:t>
      </w:r>
    </w:p>
    <w:p w14:paraId="5E31C544">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1.在合同服务期限内，甲方可以随时了解掌握项目工作进度，对乙方经费使用情况和各项制度落实情况进行监管，乙方应当配合。</w:t>
      </w:r>
    </w:p>
    <w:p w14:paraId="3669AB5A">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2.根据乙方要求，协调相关单位，为项目服务工作提供必要的支持和帮助。</w:t>
      </w:r>
    </w:p>
    <w:p w14:paraId="0EDF79E2">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3.为开展绩效评估，甲方应对乙方制定具体的考评意见。</w:t>
      </w:r>
    </w:p>
    <w:p w14:paraId="2E5392F1">
      <w:pPr>
        <w:tabs>
          <w:tab w:val="left" w:pos="108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（二）乙方权利、义务</w:t>
      </w:r>
    </w:p>
    <w:p w14:paraId="5738F819">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1.乙方可要求甲方按本合同的规定按时足额拨付项目经费。</w:t>
      </w:r>
    </w:p>
    <w:p w14:paraId="3F92BB09">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2.乙方应配备具有相应资质、工作经验并受到良好培训的工作人员，按照合同要求的标准和时限做好服务工作，并督导工作人员严格遵守有关工作纪律。</w:t>
      </w:r>
    </w:p>
    <w:p w14:paraId="7B1E2DF2">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在履行合同过程中，不得将服务项目委托给第三人，应按本合同如实报告项目进展情况。如乙方未能在合同期内完成全部项目的服务内容，合同结束后，应将甲方已经支付但未发生的款项返还甲方，并承担违约责任。</w:t>
      </w:r>
    </w:p>
    <w:p w14:paraId="4FD58969">
      <w:pPr>
        <w:tabs>
          <w:tab w:val="left" w:pos="720"/>
        </w:tabs>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4.乙方应妥善保管、及时归还甲方移交的项目资料。</w:t>
      </w:r>
    </w:p>
    <w:p w14:paraId="4E055B95">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第七条 保密义务</w:t>
      </w:r>
    </w:p>
    <w:p w14:paraId="3E97462F">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双方应当对本协议的内容、因履行本协议或在本协议期间收到的商务、财务、技术、产品的信息、项目资料、用户资料或其他标明保密的文件或信息(简称“保密资料”)保守秘密，未经甲方书面事先同意，不得向本协议以外的任何第三方披露。乙方可仅为本协议目的向其确有知悉必要的雇员披露对方提供的保密资料，但同时须指示其雇员遵守本条规定的保密及不披露义务。</w:t>
      </w:r>
    </w:p>
    <w:p w14:paraId="4C6C57DC">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除非得到另一方的书面许可，甲乙双方均不得将本合同中的内容及在本合同执行过程中获得的对方的信息向任何第三方泄露。（因国家行政机关、司法机关及行业主管部门依据法律法规规定的需要披露相关信息的除外）</w:t>
      </w:r>
    </w:p>
    <w:p w14:paraId="73736424">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人员违反上述保密规定的，应向甲方支付本合同总额的20%作为违约金，并承担由此造成的所有经济损失（包括但不限于诉讼费、律师费、鉴定费、评估费、公证费、差旅费以及因此造成的其他实际损失等）及相应的法律责任。</w:t>
      </w:r>
    </w:p>
    <w:p w14:paraId="2CD5B563">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4.本保密义务应在本协议期满、解除或终止后仍然有效。</w:t>
      </w:r>
    </w:p>
    <w:p w14:paraId="1D9C57A1">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第八条 违约责任</w:t>
      </w:r>
    </w:p>
    <w:p w14:paraId="11DA8BF7">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合同履行过程中，双方因违约或重大过失造成对方经济损失的应当赔偿，如甲方无正当理由未按合同规定期限或金额向乙方支付合同价款逾期超过十个工作日的，乙方有权要求甲方支付应付金额并补偿因此造成的损失。如乙方未在约定时间内按要求完成合同义务逾期超过十个工作日的，除赔偿甲方所有损失外，应支付合同总价20%的违约金。</w:t>
      </w:r>
    </w:p>
    <w:p w14:paraId="0838395B">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如乙方违反本协议约定，甲方有权告知乙方在指定的期限内进行整改，采取补救措施以防止违约损失的进一步扩大。如乙方未在甲方指定的期限内进行整改，为防止损失的进一步扩大，甲方有权解除本次合同，另行委托第三方进行整改，因此产生的支付第三方的全部费用及给甲方造成的损失赔偿责任由乙方承担。如乙方拒不向甲方支付该费用的，甲方通过法律途径向乙方追索该费用，因向追索乙方承担该费用而支付的律师费、差旅费、调查费、评估费、诉讼费等由乙方承担。</w:t>
      </w:r>
    </w:p>
    <w:p w14:paraId="6FFD1B7E">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如因乙方原因，造成甲方任何资料泄露致使甲方遭受相关损失或不良后果，甲方有权解除与乙方签订的本次合同，解除合同通知书送达至乙方立即发生法律效力，且乙方对因其违约行为给甲方造成全部损失的承担赔偿责任。</w:t>
      </w:r>
    </w:p>
    <w:p w14:paraId="5C149CE5">
      <w:pPr>
        <w:pStyle w:val="10"/>
        <w:adjustRightInd w:val="0"/>
        <w:snapToGrid w:val="0"/>
        <w:ind w:firstLine="643" w:firstLineChars="200"/>
        <w:rPr>
          <w:rFonts w:hint="eastAsia" w:ascii="仿宋_GB2312" w:hAnsi="仿宋_GB2312" w:eastAsia="仿宋_GB2312" w:cs="仿宋_GB2312"/>
          <w:b/>
          <w:snapToGrid w:val="0"/>
          <w:kern w:val="0"/>
          <w:sz w:val="32"/>
          <w:szCs w:val="32"/>
          <w:highlight w:val="none"/>
        </w:rPr>
      </w:pPr>
      <w:r>
        <w:rPr>
          <w:rFonts w:hint="eastAsia" w:ascii="仿宋_GB2312" w:hAnsi="仿宋_GB2312" w:eastAsia="仿宋_GB2312" w:cs="仿宋_GB2312"/>
          <w:b/>
          <w:snapToGrid w:val="0"/>
          <w:kern w:val="0"/>
          <w:sz w:val="32"/>
          <w:szCs w:val="32"/>
          <w:highlight w:val="none"/>
        </w:rPr>
        <w:t>第九条 不可抗力</w:t>
      </w:r>
    </w:p>
    <w:p w14:paraId="1DD3DB3B">
      <w:pPr>
        <w:pStyle w:val="10"/>
        <w:adjustRightInd w:val="0"/>
        <w:snapToGrid w:val="0"/>
        <w:ind w:firstLine="640" w:firstLineChars="200"/>
        <w:rPr>
          <w:rFonts w:hint="eastAsia" w:ascii="仿宋_GB2312" w:hAnsi="仿宋_GB2312" w:eastAsia="仿宋_GB2312" w:cs="仿宋_GB2312"/>
          <w:snapToGrid w:val="0"/>
          <w:kern w:val="0"/>
          <w:sz w:val="32"/>
          <w:szCs w:val="32"/>
          <w:highlight w:val="none"/>
        </w:rPr>
      </w:pPr>
      <w:r>
        <w:rPr>
          <w:rFonts w:hint="eastAsia" w:ascii="仿宋_GB2312" w:hAnsi="仿宋_GB2312" w:eastAsia="仿宋_GB2312" w:cs="仿宋_GB2312"/>
          <w:snapToGrid w:val="0"/>
          <w:kern w:val="0"/>
          <w:sz w:val="32"/>
          <w:szCs w:val="32"/>
          <w:highlight w:val="none"/>
        </w:rPr>
        <w:t>1.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38E1856">
      <w:pPr>
        <w:pStyle w:val="10"/>
        <w:adjustRightInd w:val="0"/>
        <w:snapToGrid w:val="0"/>
        <w:ind w:firstLine="640" w:firstLineChars="200"/>
        <w:rPr>
          <w:rFonts w:hint="eastAsia" w:ascii="仿宋_GB2312" w:hAnsi="仿宋_GB2312" w:eastAsia="仿宋_GB2312" w:cs="仿宋_GB2312"/>
          <w:snapToGrid w:val="0"/>
          <w:kern w:val="0"/>
          <w:sz w:val="32"/>
          <w:szCs w:val="32"/>
          <w:highlight w:val="none"/>
        </w:rPr>
      </w:pPr>
      <w:r>
        <w:rPr>
          <w:rFonts w:hint="eastAsia" w:ascii="仿宋_GB2312" w:hAnsi="仿宋_GB2312" w:eastAsia="仿宋_GB2312" w:cs="仿宋_GB2312"/>
          <w:snapToGrid w:val="0"/>
          <w:kern w:val="0"/>
          <w:sz w:val="32"/>
          <w:szCs w:val="32"/>
          <w:highlight w:val="none"/>
        </w:rPr>
        <w:t>2.一方迟延履行后发生不可抗力的，不能免除责任。</w:t>
      </w:r>
    </w:p>
    <w:p w14:paraId="5D487408">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 xml:space="preserve">第十条 </w:t>
      </w:r>
      <w:r>
        <w:rPr>
          <w:rFonts w:hint="eastAsia" w:ascii="仿宋_GB2312" w:hAnsi="仿宋_GB2312" w:eastAsia="仿宋_GB2312" w:cs="仿宋_GB2312"/>
          <w:b/>
          <w:bCs/>
          <w:sz w:val="32"/>
          <w:szCs w:val="32"/>
          <w:highlight w:val="none"/>
        </w:rPr>
        <w:t>送达条款</w:t>
      </w:r>
    </w:p>
    <w:p w14:paraId="3F983A1D">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DFA30E4">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第十一条 争议解决</w:t>
      </w:r>
    </w:p>
    <w:p w14:paraId="12328A2D">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本合同在履行过程中发生争议，由甲、乙方协商解决，协商不成的，可以向甲方所在地的人民法院提起诉讼。</w:t>
      </w:r>
    </w:p>
    <w:p w14:paraId="37EB90AD">
      <w:pPr>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第十二条 其他</w:t>
      </w:r>
    </w:p>
    <w:p w14:paraId="631A1CC1">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本协议一式</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份，甲方、乙方各执</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份，经甲、乙双方法定代表人或授权代表签字并加盖公章之日起生效。附件系本合同组成部分，与本合同具有同等法律效力，附件以邮件方式送达为准。</w:t>
      </w:r>
    </w:p>
    <w:p w14:paraId="7BCE0521">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（以下无正文，为各方签字盖章处）</w:t>
      </w:r>
    </w:p>
    <w:p w14:paraId="29A7CE35">
      <w:pPr>
        <w:widowControl/>
        <w:jc w:val="left"/>
        <w:rPr>
          <w:rFonts w:hint="eastAsia" w:ascii="仿宋_GB2312" w:hAnsi="仿宋_GB2312" w:eastAsia="仿宋_GB2312" w:cs="仿宋_GB2312"/>
          <w:sz w:val="32"/>
          <w:szCs w:val="32"/>
          <w:highlight w:val="none"/>
        </w:rPr>
      </w:pPr>
    </w:p>
    <w:p w14:paraId="259E8D9D">
      <w:pPr>
        <w:pStyle w:val="9"/>
        <w:spacing w:after="0"/>
        <w:rPr>
          <w:rFonts w:hint="eastAsia" w:ascii="仿宋_GB2312" w:hAnsi="仿宋_GB2312" w:eastAsia="仿宋_GB2312" w:cs="仿宋_GB2312"/>
          <w:sz w:val="32"/>
          <w:szCs w:val="32"/>
          <w:highlight w:val="none"/>
        </w:rPr>
      </w:pPr>
    </w:p>
    <w:p w14:paraId="4EAB8904">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甲方：广州中医药大学深圳医院（福田）  乙方：</w:t>
      </w:r>
    </w:p>
    <w:p w14:paraId="25B43526">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住所地：深圳市福田区北环大道6001号   住所地：</w:t>
      </w:r>
    </w:p>
    <w:p w14:paraId="0D67AC5A">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                          法定代表人：</w:t>
      </w:r>
    </w:p>
    <w:p w14:paraId="5D4BBF5A">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委托代理人：                          委托代理人：</w:t>
      </w:r>
    </w:p>
    <w:p w14:paraId="3DF8C48D">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                            联系电话：</w:t>
      </w:r>
    </w:p>
    <w:p w14:paraId="0B991B6F">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开户银行：                            开户银行：</w:t>
      </w:r>
    </w:p>
    <w:p w14:paraId="0BBE2C5F">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账号：                                账号：</w:t>
      </w:r>
    </w:p>
    <w:p w14:paraId="0CF3CD55">
      <w:pPr>
        <w:rPr>
          <w:highlight w:val="none"/>
        </w:rPr>
      </w:pPr>
      <w:r>
        <w:rPr>
          <w:rFonts w:hint="eastAsia" w:ascii="仿宋_GB2312" w:hAnsi="仿宋_GB2312" w:eastAsia="仿宋_GB2312" w:cs="仿宋_GB2312"/>
          <w:sz w:val="32"/>
          <w:szCs w:val="32"/>
          <w:highlight w:val="none"/>
        </w:rPr>
        <w:t xml:space="preserve">签约时间：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0134B6E-9A23-4F94-9F33-63C76E233B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67349F2-7D60-4AF6-8F34-EE908BDBBAFF}"/>
  </w:font>
  <w:font w:name="等线">
    <w:panose1 w:val="02010600030101010101"/>
    <w:charset w:val="86"/>
    <w:family w:val="auto"/>
    <w:pitch w:val="default"/>
    <w:sig w:usb0="A00002BF" w:usb1="38CF7CFA" w:usb2="00000016" w:usb3="00000000" w:csb0="0004000F" w:csb1="00000000"/>
    <w:embedRegular r:id="rId3" w:fontKey="{4575EC4C-D3BD-46E7-8B3E-6CFE6ABAF78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C81CF78A-A5EA-4BC8-953F-0E8EE9142D8C}"/>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5" w:fontKey="{6E6328EF-9977-4664-8356-D326858505BA}"/>
  </w:font>
  <w:font w:name="仿宋_GB2312">
    <w:panose1 w:val="02010609030101010101"/>
    <w:charset w:val="86"/>
    <w:family w:val="modern"/>
    <w:pitch w:val="default"/>
    <w:sig w:usb0="00000001" w:usb1="080E0000" w:usb2="00000000" w:usb3="00000000" w:csb0="00040000" w:csb1="00000000"/>
    <w:embedRegular r:id="rId6" w:fontKey="{1F3EFA1C-2DF8-4D16-BA5B-C5378A4AFB1F}"/>
  </w:font>
  <w:font w:name="华文中宋">
    <w:panose1 w:val="02010600040101010101"/>
    <w:charset w:val="86"/>
    <w:family w:val="auto"/>
    <w:pitch w:val="default"/>
    <w:sig w:usb0="00000287" w:usb1="080F0000" w:usb2="00000000" w:usb3="00000000" w:csb0="0004009F" w:csb1="DFD70000"/>
    <w:embedRegular r:id="rId7" w:fontKey="{83EEEDBE-8395-4757-A687-19632DC6C5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1F9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0A1B4">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400A1B4">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04108">
    <w:pPr>
      <w:pStyle w:val="11"/>
      <w:tabs>
        <w:tab w:val="clear" w:pos="4153"/>
        <w:tab w:val="clear" w:pos="8306"/>
      </w:tabs>
      <w:ind w:left="350" w:right="360"/>
      <w:jc w:val="right"/>
      <w:rPr>
        <w:rFonts w:asci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B865A">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DDB865A">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04551">
    <w:pPr>
      <w:pStyle w:val="12"/>
    </w:pPr>
    <w:r>
      <w:drawing>
        <wp:inline distT="0" distB="0" distL="114300" distR="114300">
          <wp:extent cx="4164330" cy="733425"/>
          <wp:effectExtent l="0" t="0" r="7620" b="9525"/>
          <wp:docPr id="1"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81109160557"/>
                  <pic:cNvPicPr>
                    <a:picLocks noChangeAspect="1"/>
                  </pic:cNvPicPr>
                </pic:nvPicPr>
                <pic:blipFill>
                  <a:blip r:embed="rId1"/>
                  <a:stretch>
                    <a:fillRect/>
                  </a:stretch>
                </pic:blipFill>
                <pic:spPr>
                  <a:xfrm>
                    <a:off x="0" y="0"/>
                    <a:ext cx="4164330" cy="73342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5B26D">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C7733">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D91A9">
    <w:pPr>
      <w:pStyle w:val="12"/>
    </w:pPr>
    <w:r>
      <w:drawing>
        <wp:inline distT="0" distB="0" distL="114300" distR="114300">
          <wp:extent cx="4400550" cy="714375"/>
          <wp:effectExtent l="0" t="0" r="0" b="9525"/>
          <wp:docPr id="6" name="图片 3"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46B3A">
    <w:pPr>
      <w:jc w:val="center"/>
    </w:pPr>
    <w:r>
      <w:drawing>
        <wp:inline distT="0" distB="0" distL="114300" distR="114300">
          <wp:extent cx="4400550" cy="714375"/>
          <wp:effectExtent l="0" t="0" r="0" b="9525"/>
          <wp:docPr id="5" name="图片 4"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C9F1E"/>
    <w:multiLevelType w:val="singleLevel"/>
    <w:tmpl w:val="9FDC9F1E"/>
    <w:lvl w:ilvl="0" w:tentative="0">
      <w:start w:val="1"/>
      <w:numFmt w:val="decimal"/>
      <w:suff w:val="space"/>
      <w:lvlText w:val="%1."/>
      <w:lvlJc w:val="left"/>
    </w:lvl>
  </w:abstractNum>
  <w:abstractNum w:abstractNumId="1">
    <w:nsid w:val="ADC8B98F"/>
    <w:multiLevelType w:val="singleLevel"/>
    <w:tmpl w:val="ADC8B98F"/>
    <w:lvl w:ilvl="0" w:tentative="0">
      <w:start w:val="2"/>
      <w:numFmt w:val="chineseCounting"/>
      <w:suff w:val="space"/>
      <w:lvlText w:val="第%1章"/>
      <w:lvlJc w:val="left"/>
      <w:rPr>
        <w:rFonts w:hint="eastAsia"/>
      </w:rPr>
    </w:lvl>
  </w:abstractNum>
  <w:abstractNum w:abstractNumId="2">
    <w:nsid w:val="BD816627"/>
    <w:multiLevelType w:val="singleLevel"/>
    <w:tmpl w:val="BD816627"/>
    <w:lvl w:ilvl="0" w:tentative="0">
      <w:start w:val="1"/>
      <w:numFmt w:val="chineseCounting"/>
      <w:suff w:val="nothing"/>
      <w:lvlText w:val="%1、"/>
      <w:lvlJc w:val="left"/>
      <w:pPr>
        <w:ind w:left="0" w:firstLine="420"/>
      </w:pPr>
      <w:rPr>
        <w:rFonts w:hint="eastAsia"/>
      </w:rPr>
    </w:lvl>
  </w:abstractNum>
  <w:abstractNum w:abstractNumId="3">
    <w:nsid w:val="D49714EB"/>
    <w:multiLevelType w:val="singleLevel"/>
    <w:tmpl w:val="D49714EB"/>
    <w:lvl w:ilvl="0" w:tentative="0">
      <w:start w:val="1"/>
      <w:numFmt w:val="decimal"/>
      <w:lvlText w:val="%1."/>
      <w:lvlJc w:val="left"/>
      <w:pPr>
        <w:tabs>
          <w:tab w:val="left" w:pos="312"/>
        </w:tabs>
      </w:pPr>
    </w:lvl>
  </w:abstractNum>
  <w:abstractNum w:abstractNumId="4">
    <w:nsid w:val="EF0689F1"/>
    <w:multiLevelType w:val="singleLevel"/>
    <w:tmpl w:val="EF0689F1"/>
    <w:lvl w:ilvl="0" w:tentative="0">
      <w:start w:val="3"/>
      <w:numFmt w:val="decimal"/>
      <w:suff w:val="nothing"/>
      <w:lvlText w:val="%1）"/>
      <w:lvlJc w:val="left"/>
    </w:lvl>
  </w:abstractNum>
  <w:abstractNum w:abstractNumId="5">
    <w:nsid w:val="F97135CB"/>
    <w:multiLevelType w:val="singleLevel"/>
    <w:tmpl w:val="F97135CB"/>
    <w:lvl w:ilvl="0" w:tentative="0">
      <w:start w:val="2"/>
      <w:numFmt w:val="decimal"/>
      <w:suff w:val="space"/>
      <w:lvlText w:val="%1."/>
      <w:lvlJc w:val="left"/>
    </w:lvl>
  </w:abstractNum>
  <w:abstractNum w:abstractNumId="6">
    <w:nsid w:val="08E5082B"/>
    <w:multiLevelType w:val="singleLevel"/>
    <w:tmpl w:val="08E5082B"/>
    <w:lvl w:ilvl="0" w:tentative="0">
      <w:start w:val="1"/>
      <w:numFmt w:val="decimal"/>
      <w:suff w:val="nothing"/>
      <w:lvlText w:val="（%1）"/>
      <w:lvlJc w:val="left"/>
    </w:lvl>
  </w:abstractNum>
  <w:abstractNum w:abstractNumId="7">
    <w:nsid w:val="1F178FD1"/>
    <w:multiLevelType w:val="singleLevel"/>
    <w:tmpl w:val="1F178FD1"/>
    <w:lvl w:ilvl="0" w:tentative="0">
      <w:start w:val="1"/>
      <w:numFmt w:val="chineseCounting"/>
      <w:suff w:val="nothing"/>
      <w:lvlText w:val="%1、"/>
      <w:lvlJc w:val="left"/>
      <w:rPr>
        <w:rFonts w:hint="eastAsia"/>
      </w:rPr>
    </w:lvl>
  </w:abstractNum>
  <w:abstractNum w:abstractNumId="8">
    <w:nsid w:val="2FC37487"/>
    <w:multiLevelType w:val="singleLevel"/>
    <w:tmpl w:val="2FC37487"/>
    <w:lvl w:ilvl="0" w:tentative="0">
      <w:start w:val="1"/>
      <w:numFmt w:val="chineseCounting"/>
      <w:suff w:val="nothing"/>
      <w:lvlText w:val="（%1）"/>
      <w:lvlJc w:val="left"/>
      <w:rPr>
        <w:rFonts w:hint="eastAsia"/>
      </w:rPr>
    </w:lvl>
  </w:abstractNum>
  <w:abstractNum w:abstractNumId="9">
    <w:nsid w:val="32BF3E98"/>
    <w:multiLevelType w:val="singleLevel"/>
    <w:tmpl w:val="32BF3E98"/>
    <w:lvl w:ilvl="0" w:tentative="0">
      <w:start w:val="9"/>
      <w:numFmt w:val="chineseCounting"/>
      <w:suff w:val="nothing"/>
      <w:lvlText w:val="%1、"/>
      <w:lvlJc w:val="left"/>
      <w:rPr>
        <w:rFonts w:hint="eastAsia"/>
      </w:rPr>
    </w:lvl>
  </w:abstractNum>
  <w:num w:numId="1">
    <w:abstractNumId w:val="2"/>
  </w:num>
  <w:num w:numId="2">
    <w:abstractNumId w:val="4"/>
  </w:num>
  <w:num w:numId="3">
    <w:abstractNumId w:val="1"/>
  </w:num>
  <w:num w:numId="4">
    <w:abstractNumId w:val="7"/>
  </w:num>
  <w:num w:numId="5">
    <w:abstractNumId w:val="8"/>
  </w:num>
  <w:num w:numId="6">
    <w:abstractNumId w:val="0"/>
  </w:num>
  <w:num w:numId="7">
    <w:abstractNumId w:val="6"/>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M3YTBjZDdmZDk3MGMyZGRkMWZiMWRkZTVjZmE1ZjIifQ=="/>
  </w:docVars>
  <w:rsids>
    <w:rsidRoot w:val="00A378FC"/>
    <w:rsid w:val="00016E6A"/>
    <w:rsid w:val="00021DDF"/>
    <w:rsid w:val="00044F49"/>
    <w:rsid w:val="00066348"/>
    <w:rsid w:val="00072F73"/>
    <w:rsid w:val="000738EF"/>
    <w:rsid w:val="00090EA9"/>
    <w:rsid w:val="0009369F"/>
    <w:rsid w:val="000954BD"/>
    <w:rsid w:val="000A18EE"/>
    <w:rsid w:val="000B03F9"/>
    <w:rsid w:val="000C2771"/>
    <w:rsid w:val="00101F5A"/>
    <w:rsid w:val="00120A1C"/>
    <w:rsid w:val="00125FA5"/>
    <w:rsid w:val="001433B6"/>
    <w:rsid w:val="0014461E"/>
    <w:rsid w:val="001453F7"/>
    <w:rsid w:val="001664A3"/>
    <w:rsid w:val="00185313"/>
    <w:rsid w:val="001A1A77"/>
    <w:rsid w:val="001A7C91"/>
    <w:rsid w:val="001B3CA8"/>
    <w:rsid w:val="001D26FC"/>
    <w:rsid w:val="001D670E"/>
    <w:rsid w:val="001E0ED8"/>
    <w:rsid w:val="0020584D"/>
    <w:rsid w:val="00226859"/>
    <w:rsid w:val="0023440B"/>
    <w:rsid w:val="00246C2E"/>
    <w:rsid w:val="00280BD9"/>
    <w:rsid w:val="002D0236"/>
    <w:rsid w:val="002E6062"/>
    <w:rsid w:val="002F35A3"/>
    <w:rsid w:val="00315B33"/>
    <w:rsid w:val="003170B7"/>
    <w:rsid w:val="00326ADD"/>
    <w:rsid w:val="003273E0"/>
    <w:rsid w:val="00342A2C"/>
    <w:rsid w:val="0034393B"/>
    <w:rsid w:val="0034509F"/>
    <w:rsid w:val="00354015"/>
    <w:rsid w:val="00354F54"/>
    <w:rsid w:val="003579B2"/>
    <w:rsid w:val="00362B85"/>
    <w:rsid w:val="00364E1D"/>
    <w:rsid w:val="00376647"/>
    <w:rsid w:val="00396E3A"/>
    <w:rsid w:val="003A3CA0"/>
    <w:rsid w:val="003F1DE5"/>
    <w:rsid w:val="00400A3D"/>
    <w:rsid w:val="00402020"/>
    <w:rsid w:val="0040469D"/>
    <w:rsid w:val="0042054C"/>
    <w:rsid w:val="00423392"/>
    <w:rsid w:val="004237CB"/>
    <w:rsid w:val="00424714"/>
    <w:rsid w:val="00424CAB"/>
    <w:rsid w:val="0043711C"/>
    <w:rsid w:val="00441560"/>
    <w:rsid w:val="00447D36"/>
    <w:rsid w:val="00451370"/>
    <w:rsid w:val="0046660C"/>
    <w:rsid w:val="00473D08"/>
    <w:rsid w:val="00481870"/>
    <w:rsid w:val="0048284E"/>
    <w:rsid w:val="00492146"/>
    <w:rsid w:val="00497E48"/>
    <w:rsid w:val="004A250B"/>
    <w:rsid w:val="004A2F43"/>
    <w:rsid w:val="004C1044"/>
    <w:rsid w:val="004D383F"/>
    <w:rsid w:val="004E4E82"/>
    <w:rsid w:val="0053197F"/>
    <w:rsid w:val="00537E1B"/>
    <w:rsid w:val="005442F6"/>
    <w:rsid w:val="00561731"/>
    <w:rsid w:val="00563F9F"/>
    <w:rsid w:val="00576AB6"/>
    <w:rsid w:val="0058534C"/>
    <w:rsid w:val="00585B9E"/>
    <w:rsid w:val="0059735E"/>
    <w:rsid w:val="005A1193"/>
    <w:rsid w:val="005D0061"/>
    <w:rsid w:val="005E1EA8"/>
    <w:rsid w:val="005F3C9F"/>
    <w:rsid w:val="00602DE6"/>
    <w:rsid w:val="00607A33"/>
    <w:rsid w:val="00635D46"/>
    <w:rsid w:val="00654FE8"/>
    <w:rsid w:val="00671309"/>
    <w:rsid w:val="006722BD"/>
    <w:rsid w:val="006740BF"/>
    <w:rsid w:val="00686534"/>
    <w:rsid w:val="00690180"/>
    <w:rsid w:val="00694314"/>
    <w:rsid w:val="00696D3E"/>
    <w:rsid w:val="006971CA"/>
    <w:rsid w:val="006B48F8"/>
    <w:rsid w:val="006C683B"/>
    <w:rsid w:val="0070196E"/>
    <w:rsid w:val="0070599F"/>
    <w:rsid w:val="00712342"/>
    <w:rsid w:val="00723FBC"/>
    <w:rsid w:val="007279D3"/>
    <w:rsid w:val="00731F35"/>
    <w:rsid w:val="00754074"/>
    <w:rsid w:val="00755615"/>
    <w:rsid w:val="007616B7"/>
    <w:rsid w:val="00781486"/>
    <w:rsid w:val="00797875"/>
    <w:rsid w:val="007B5599"/>
    <w:rsid w:val="007E4999"/>
    <w:rsid w:val="008051A0"/>
    <w:rsid w:val="00805F09"/>
    <w:rsid w:val="008176D8"/>
    <w:rsid w:val="00845E04"/>
    <w:rsid w:val="00854B9E"/>
    <w:rsid w:val="00877E49"/>
    <w:rsid w:val="008877C8"/>
    <w:rsid w:val="00890F31"/>
    <w:rsid w:val="00894ABB"/>
    <w:rsid w:val="008B26C5"/>
    <w:rsid w:val="008B5D62"/>
    <w:rsid w:val="008D3328"/>
    <w:rsid w:val="008E3E3A"/>
    <w:rsid w:val="008F6107"/>
    <w:rsid w:val="00922173"/>
    <w:rsid w:val="00931B1C"/>
    <w:rsid w:val="0093671C"/>
    <w:rsid w:val="009529C3"/>
    <w:rsid w:val="009713C7"/>
    <w:rsid w:val="009A114F"/>
    <w:rsid w:val="009B22A1"/>
    <w:rsid w:val="009C48C7"/>
    <w:rsid w:val="009C6EF6"/>
    <w:rsid w:val="009E5895"/>
    <w:rsid w:val="009F5014"/>
    <w:rsid w:val="009F6F6F"/>
    <w:rsid w:val="00A10AA4"/>
    <w:rsid w:val="00A25DC2"/>
    <w:rsid w:val="00A378FC"/>
    <w:rsid w:val="00A40DBD"/>
    <w:rsid w:val="00A4550A"/>
    <w:rsid w:val="00A7282B"/>
    <w:rsid w:val="00A80ECD"/>
    <w:rsid w:val="00A92E05"/>
    <w:rsid w:val="00A975EE"/>
    <w:rsid w:val="00AC282A"/>
    <w:rsid w:val="00AC6CF6"/>
    <w:rsid w:val="00AE0278"/>
    <w:rsid w:val="00B035C9"/>
    <w:rsid w:val="00B04F67"/>
    <w:rsid w:val="00B159F3"/>
    <w:rsid w:val="00B25323"/>
    <w:rsid w:val="00B63A35"/>
    <w:rsid w:val="00B972BD"/>
    <w:rsid w:val="00BB0E5A"/>
    <w:rsid w:val="00BC293C"/>
    <w:rsid w:val="00BD55F9"/>
    <w:rsid w:val="00BE2257"/>
    <w:rsid w:val="00BE501E"/>
    <w:rsid w:val="00BE5054"/>
    <w:rsid w:val="00BF3811"/>
    <w:rsid w:val="00BF4DBB"/>
    <w:rsid w:val="00BF651A"/>
    <w:rsid w:val="00C11FAE"/>
    <w:rsid w:val="00C126C0"/>
    <w:rsid w:val="00C34428"/>
    <w:rsid w:val="00C35562"/>
    <w:rsid w:val="00C4012C"/>
    <w:rsid w:val="00C61D9C"/>
    <w:rsid w:val="00C745F1"/>
    <w:rsid w:val="00C761A2"/>
    <w:rsid w:val="00C84707"/>
    <w:rsid w:val="00C8674D"/>
    <w:rsid w:val="00CA4233"/>
    <w:rsid w:val="00CB13DF"/>
    <w:rsid w:val="00CC1047"/>
    <w:rsid w:val="00CE2AF5"/>
    <w:rsid w:val="00CE4442"/>
    <w:rsid w:val="00CE6314"/>
    <w:rsid w:val="00CE7B2C"/>
    <w:rsid w:val="00CF3742"/>
    <w:rsid w:val="00CF7531"/>
    <w:rsid w:val="00D01761"/>
    <w:rsid w:val="00D20911"/>
    <w:rsid w:val="00D34E17"/>
    <w:rsid w:val="00D512D1"/>
    <w:rsid w:val="00D535CC"/>
    <w:rsid w:val="00D651B8"/>
    <w:rsid w:val="00D6754E"/>
    <w:rsid w:val="00D92543"/>
    <w:rsid w:val="00DA5B67"/>
    <w:rsid w:val="00DA656F"/>
    <w:rsid w:val="00E17467"/>
    <w:rsid w:val="00E23E29"/>
    <w:rsid w:val="00E36AEE"/>
    <w:rsid w:val="00E575F8"/>
    <w:rsid w:val="00E6361F"/>
    <w:rsid w:val="00E6512C"/>
    <w:rsid w:val="00E7162D"/>
    <w:rsid w:val="00E75B29"/>
    <w:rsid w:val="00E77BA3"/>
    <w:rsid w:val="00EB0701"/>
    <w:rsid w:val="00EB3F9B"/>
    <w:rsid w:val="00EB7249"/>
    <w:rsid w:val="00ED7FC2"/>
    <w:rsid w:val="00EF6B29"/>
    <w:rsid w:val="00F034A2"/>
    <w:rsid w:val="00F06B03"/>
    <w:rsid w:val="00F14DA7"/>
    <w:rsid w:val="00F175EF"/>
    <w:rsid w:val="00F23E6A"/>
    <w:rsid w:val="00F3546E"/>
    <w:rsid w:val="00F4213B"/>
    <w:rsid w:val="00F46E11"/>
    <w:rsid w:val="00F47B1B"/>
    <w:rsid w:val="00F87427"/>
    <w:rsid w:val="00FA45E6"/>
    <w:rsid w:val="00FB6B4F"/>
    <w:rsid w:val="00FD5727"/>
    <w:rsid w:val="00FE08A2"/>
    <w:rsid w:val="021A670D"/>
    <w:rsid w:val="0253513E"/>
    <w:rsid w:val="02E44D47"/>
    <w:rsid w:val="05256586"/>
    <w:rsid w:val="056D5CE7"/>
    <w:rsid w:val="06B67DEE"/>
    <w:rsid w:val="06BA6F63"/>
    <w:rsid w:val="072903AA"/>
    <w:rsid w:val="082F0451"/>
    <w:rsid w:val="0AA04ED0"/>
    <w:rsid w:val="0B4E292B"/>
    <w:rsid w:val="0C771190"/>
    <w:rsid w:val="0D9B5880"/>
    <w:rsid w:val="0F9D2430"/>
    <w:rsid w:val="103669CA"/>
    <w:rsid w:val="10A751A4"/>
    <w:rsid w:val="11E5628A"/>
    <w:rsid w:val="12906A11"/>
    <w:rsid w:val="12C6704C"/>
    <w:rsid w:val="14BD700D"/>
    <w:rsid w:val="165E725E"/>
    <w:rsid w:val="17157BE3"/>
    <w:rsid w:val="17AE314B"/>
    <w:rsid w:val="190B50EC"/>
    <w:rsid w:val="1A254C28"/>
    <w:rsid w:val="1A3A47FC"/>
    <w:rsid w:val="1AB50C16"/>
    <w:rsid w:val="1ABC3E93"/>
    <w:rsid w:val="1B1A1616"/>
    <w:rsid w:val="1B576C48"/>
    <w:rsid w:val="1C356FAF"/>
    <w:rsid w:val="1DEB3F1D"/>
    <w:rsid w:val="1F0661B3"/>
    <w:rsid w:val="1F086D63"/>
    <w:rsid w:val="1F2706B2"/>
    <w:rsid w:val="1F8B2DA0"/>
    <w:rsid w:val="218C0A16"/>
    <w:rsid w:val="26FD7596"/>
    <w:rsid w:val="279F631D"/>
    <w:rsid w:val="30C2396E"/>
    <w:rsid w:val="31C049D1"/>
    <w:rsid w:val="31FE14F7"/>
    <w:rsid w:val="34202270"/>
    <w:rsid w:val="35917E1E"/>
    <w:rsid w:val="35B56A26"/>
    <w:rsid w:val="37152F66"/>
    <w:rsid w:val="37304231"/>
    <w:rsid w:val="37766106"/>
    <w:rsid w:val="3832299B"/>
    <w:rsid w:val="39430C88"/>
    <w:rsid w:val="39444141"/>
    <w:rsid w:val="3AE57279"/>
    <w:rsid w:val="3AE774A1"/>
    <w:rsid w:val="3E590BA8"/>
    <w:rsid w:val="3F97225E"/>
    <w:rsid w:val="400770FF"/>
    <w:rsid w:val="40403FCE"/>
    <w:rsid w:val="40CA20EC"/>
    <w:rsid w:val="40F63E08"/>
    <w:rsid w:val="42DD115A"/>
    <w:rsid w:val="44C4026F"/>
    <w:rsid w:val="45321187"/>
    <w:rsid w:val="492D6E0D"/>
    <w:rsid w:val="4BDF193C"/>
    <w:rsid w:val="4BFA67CA"/>
    <w:rsid w:val="4C976B96"/>
    <w:rsid w:val="4CD11285"/>
    <w:rsid w:val="4D7E0E31"/>
    <w:rsid w:val="4F437700"/>
    <w:rsid w:val="522650F7"/>
    <w:rsid w:val="554073E6"/>
    <w:rsid w:val="55C85FCB"/>
    <w:rsid w:val="56A631EE"/>
    <w:rsid w:val="5844590A"/>
    <w:rsid w:val="59D25155"/>
    <w:rsid w:val="5B487FE4"/>
    <w:rsid w:val="5E7677AB"/>
    <w:rsid w:val="5EB424E8"/>
    <w:rsid w:val="5F29520A"/>
    <w:rsid w:val="5F82113F"/>
    <w:rsid w:val="605B15EE"/>
    <w:rsid w:val="63BA7120"/>
    <w:rsid w:val="64E80CCE"/>
    <w:rsid w:val="67C92E65"/>
    <w:rsid w:val="6A5135AE"/>
    <w:rsid w:val="6A5D1B16"/>
    <w:rsid w:val="6C567E17"/>
    <w:rsid w:val="6F600EEF"/>
    <w:rsid w:val="70F95631"/>
    <w:rsid w:val="7159605C"/>
    <w:rsid w:val="752E7B5E"/>
    <w:rsid w:val="75363458"/>
    <w:rsid w:val="75DE03EB"/>
    <w:rsid w:val="768371E5"/>
    <w:rsid w:val="76885B5A"/>
    <w:rsid w:val="76DB21E7"/>
    <w:rsid w:val="76F529B8"/>
    <w:rsid w:val="77635563"/>
    <w:rsid w:val="77801DD8"/>
    <w:rsid w:val="7807606D"/>
    <w:rsid w:val="784919F7"/>
    <w:rsid w:val="787C5768"/>
    <w:rsid w:val="7A3A6BA8"/>
    <w:rsid w:val="7A6F6C33"/>
    <w:rsid w:val="7B58479C"/>
    <w:rsid w:val="7C1A3F48"/>
    <w:rsid w:val="7C8A6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standardContextual"/>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4">
    <w:name w:val="heading 3"/>
    <w:basedOn w:val="1"/>
    <w:next w:val="1"/>
    <w:link w:val="26"/>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annotation text"/>
    <w:basedOn w:val="1"/>
    <w:link w:val="29"/>
    <w:semiHidden/>
    <w:unhideWhenUsed/>
    <w:qFormat/>
    <w:uiPriority w:val="99"/>
    <w:pPr>
      <w:jc w:val="left"/>
    </w:pPr>
  </w:style>
  <w:style w:type="paragraph" w:styleId="9">
    <w:name w:val="Body Text"/>
    <w:basedOn w:val="1"/>
    <w:next w:val="1"/>
    <w:qFormat/>
    <w:uiPriority w:val="0"/>
    <w:pPr>
      <w:spacing w:after="120"/>
    </w:pPr>
  </w:style>
  <w:style w:type="paragraph" w:styleId="10">
    <w:name w:val="Plain Text"/>
    <w:basedOn w:val="1"/>
    <w:unhideWhenUsed/>
    <w:qFormat/>
    <w:uiPriority w:val="99"/>
    <w:rPr>
      <w:rFonts w:ascii="宋体" w:hAnsi="Courier New" w:cs="Courier New"/>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5">
    <w:name w:val="Normal (Web)"/>
    <w:basedOn w:val="1"/>
    <w:semiHidden/>
    <w:unhideWhenUsed/>
    <w:qFormat/>
    <w:uiPriority w:val="99"/>
    <w:pPr>
      <w:spacing w:beforeAutospacing="1" w:afterAutospacing="1"/>
      <w:jc w:val="left"/>
    </w:pPr>
    <w:rPr>
      <w:kern w:val="0"/>
      <w:sz w:val="24"/>
    </w:rPr>
  </w:style>
  <w:style w:type="paragraph" w:styleId="16">
    <w:name w:val="Title"/>
    <w:basedOn w:val="1"/>
    <w:next w:val="1"/>
    <w:qFormat/>
    <w:uiPriority w:val="0"/>
    <w:pPr>
      <w:spacing w:before="240" w:after="60"/>
      <w:jc w:val="center"/>
      <w:outlineLvl w:val="0"/>
    </w:pPr>
    <w:rPr>
      <w:rFonts w:ascii="Cambria" w:hAnsi="Cambria" w:eastAsia="宋体" w:cs="Times New Roman"/>
      <w:b/>
      <w:bCs/>
      <w:szCs w:val="32"/>
    </w:rPr>
  </w:style>
  <w:style w:type="paragraph" w:styleId="17">
    <w:name w:val="annotation subject"/>
    <w:basedOn w:val="8"/>
    <w:next w:val="8"/>
    <w:link w:val="30"/>
    <w:semiHidden/>
    <w:unhideWhenUsed/>
    <w:qFormat/>
    <w:uiPriority w:val="99"/>
    <w:rPr>
      <w:b/>
      <w:bC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page number"/>
    <w:qFormat/>
    <w:uiPriority w:val="0"/>
    <w:rPr>
      <w:rFonts w:eastAsia="宋体"/>
      <w:sz w:val="28"/>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semiHidden/>
    <w:unhideWhenUsed/>
    <w:qFormat/>
    <w:uiPriority w:val="99"/>
    <w:rPr>
      <w:sz w:val="21"/>
      <w:szCs w:val="21"/>
    </w:rPr>
  </w:style>
  <w:style w:type="character" w:customStyle="1" w:styleId="25">
    <w:name w:val="标题 1 字符"/>
    <w:basedOn w:val="20"/>
    <w:link w:val="2"/>
    <w:qFormat/>
    <w:uiPriority w:val="9"/>
    <w:rPr>
      <w:rFonts w:ascii="Times New Roman" w:hAnsi="Times New Roman" w:eastAsia="宋体" w:cs="Times New Roman"/>
      <w:b/>
      <w:bCs/>
      <w:kern w:val="44"/>
      <w:sz w:val="44"/>
      <w:szCs w:val="44"/>
      <w14:ligatures w14:val="none"/>
    </w:rPr>
  </w:style>
  <w:style w:type="character" w:customStyle="1" w:styleId="26">
    <w:name w:val="标题 3 字符"/>
    <w:basedOn w:val="20"/>
    <w:link w:val="4"/>
    <w:semiHidden/>
    <w:qFormat/>
    <w:uiPriority w:val="9"/>
    <w:rPr>
      <w:rFonts w:ascii="Times New Roman" w:hAnsi="Times New Roman" w:eastAsia="宋体" w:cs="Times New Roman"/>
      <w:b/>
      <w:bCs/>
      <w:sz w:val="32"/>
      <w:szCs w:val="32"/>
    </w:rPr>
  </w:style>
  <w:style w:type="character" w:customStyle="1" w:styleId="27">
    <w:name w:val="页眉 字符"/>
    <w:basedOn w:val="20"/>
    <w:link w:val="12"/>
    <w:qFormat/>
    <w:uiPriority w:val="99"/>
    <w:rPr>
      <w:rFonts w:ascii="Times New Roman" w:hAnsi="Times New Roman" w:eastAsia="宋体" w:cs="Times New Roman"/>
      <w:sz w:val="18"/>
      <w:szCs w:val="18"/>
    </w:rPr>
  </w:style>
  <w:style w:type="character" w:customStyle="1" w:styleId="28">
    <w:name w:val="页脚 字符"/>
    <w:basedOn w:val="20"/>
    <w:link w:val="11"/>
    <w:qFormat/>
    <w:uiPriority w:val="99"/>
    <w:rPr>
      <w:rFonts w:ascii="Times New Roman" w:hAnsi="Times New Roman" w:eastAsia="宋体" w:cs="Times New Roman"/>
      <w:sz w:val="18"/>
      <w:szCs w:val="18"/>
    </w:rPr>
  </w:style>
  <w:style w:type="character" w:customStyle="1" w:styleId="29">
    <w:name w:val="批注文字 字符"/>
    <w:basedOn w:val="20"/>
    <w:link w:val="8"/>
    <w:semiHidden/>
    <w:qFormat/>
    <w:uiPriority w:val="99"/>
    <w:rPr>
      <w:rFonts w:ascii="Times New Roman" w:hAnsi="Times New Roman" w:eastAsia="宋体" w:cs="Times New Roman"/>
      <w:szCs w:val="24"/>
    </w:rPr>
  </w:style>
  <w:style w:type="character" w:customStyle="1" w:styleId="30">
    <w:name w:val="批注主题 字符"/>
    <w:basedOn w:val="29"/>
    <w:link w:val="17"/>
    <w:semiHidden/>
    <w:qFormat/>
    <w:uiPriority w:val="99"/>
    <w:rPr>
      <w:rFonts w:ascii="Times New Roman" w:hAnsi="Times New Roman" w:eastAsia="宋体" w:cs="Times New Roman"/>
      <w:b/>
      <w:bCs/>
      <w:szCs w:val="24"/>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cs="宋体"/>
      <w:sz w:val="20"/>
      <w:szCs w:val="20"/>
      <w:lang w:eastAsia="en-US"/>
    </w:rPr>
  </w:style>
  <w:style w:type="paragraph" w:customStyle="1" w:styleId="33">
    <w:name w:val="合同正文"/>
    <w:basedOn w:val="1"/>
    <w:qFormat/>
    <w:uiPriority w:val="0"/>
    <w:pPr>
      <w:spacing w:line="400" w:lineRule="exact"/>
      <w:ind w:firstLine="560" w:firstLineChars="200"/>
    </w:pPr>
    <w:rPr>
      <w:rFonts w:eastAsia="仿宋"/>
      <w:sz w:val="28"/>
      <w:szCs w:val="32"/>
    </w:rPr>
  </w:style>
  <w:style w:type="character" w:customStyle="1" w:styleId="34">
    <w:name w:val="font31"/>
    <w:basedOn w:val="20"/>
    <w:qFormat/>
    <w:uiPriority w:val="0"/>
    <w:rPr>
      <w:rFonts w:hint="eastAsia" w:ascii="宋体" w:hAnsi="宋体" w:eastAsia="宋体" w:cs="宋体"/>
      <w:color w:val="000000"/>
      <w:sz w:val="24"/>
      <w:szCs w:val="24"/>
      <w:u w:val="none"/>
    </w:rPr>
  </w:style>
  <w:style w:type="character" w:customStyle="1" w:styleId="35">
    <w:name w:val="font41"/>
    <w:basedOn w:val="20"/>
    <w:qFormat/>
    <w:uiPriority w:val="0"/>
    <w:rPr>
      <w:rFonts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8680</Words>
  <Characters>9420</Characters>
  <Lines>64</Lines>
  <Paragraphs>18</Paragraphs>
  <TotalTime>33</TotalTime>
  <ScaleCrop>false</ScaleCrop>
  <LinksUpToDate>false</LinksUpToDate>
  <CharactersWithSpaces>10130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2024-08-02T03:03:00Z</dcterms:created>
  <dc:creator>Xu, Shenghao</dc:creator>
  <cp:lastModifiedBy>Dustin X</cp:lastModifiedBy>
  <dcterms:modified xsi:type="dcterms:W3CDTF">2026-10-16T01:35:14Z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B5BB5261F70144CA9545A1214DE85748_13</vt:lpwstr>
  </property>
  <property fmtid="{D5CDD505-2E9C-101B-9397-08002B2CF9AE}" pid="4" name="KSOTemplateDocerSaveRecord">
    <vt:lpwstr>eyJoZGlkIjoiNGM3YTBjZDdmZDk3MGMyZGRkMWZiMWRkZTVjZmE1ZjIiLCJ1c2VySWQiOiI1NjIyMDQyMzkifQ==</vt:lpwstr>
  </property>
</Properties>
</file>