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初始审查申请</w:t>
      </w:r>
    </w:p>
    <w:p>
      <w:pPr>
        <w:snapToGrid w:val="0"/>
        <w:spacing w:afterLines="50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（临床科研项目）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项目名称：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项目负责人：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申请日期：                              项目受理号（伦理办公室填写）：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708"/>
        <w:gridCol w:w="708"/>
        <w:gridCol w:w="99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A：文件清单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审核结果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（在相应选项打“√”）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1.初始审查申请（申请者签名并注明日期）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2.主要研究者专业简历（最新，签名和日期），附GCP培训证书复印件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3.研究人员职责及签名表（签名）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4.研究者经济利益声明（签名）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5.研究者手册（注明版本号/版本日期）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6.临床研究方案（注明版本号/版本日期）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7.知情同意书（注明版本号/版本日期）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8.受试者招募广告及其他提供给受试者的书面文件（注明版本号/版本日期）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9.病例报告表（注明版本号/版本日期）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10.受试者日记卡（注明版本号/版本日期）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11.组长单位伦理委员会批件(加盖公章）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12.其它伦理委员会对申请研究项目的重要决定（加盖公章）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13.科研项目批文/任务书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14.其它：（具体明细在此补充）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材料请按照清单的顺序依次排列，电子版与纸质版均需提交。</w:t>
            </w:r>
          </w:p>
        </w:tc>
      </w:tr>
    </w:tbl>
    <w:p>
      <w:r>
        <w:br w:type="page"/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169"/>
        <w:gridCol w:w="253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项目来源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</w:rPr>
              <w:t>项目批件号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B9BD5" w:themeColor="accent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B9BD5" w:themeColor="accen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受试者招募材料版本号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受试者招募材料版本日期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组长单位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</w:rPr>
              <w:t>/无（如有组长单位填详细名称）</w:t>
            </w:r>
          </w:p>
        </w:tc>
      </w:tr>
    </w:tbl>
    <w:p/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452"/>
        <w:gridCol w:w="208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C：主要研究者信息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>
      <w:pPr>
        <w:pStyle w:val="7"/>
        <w:numPr>
          <w:ilvl w:val="0"/>
          <w:numId w:val="1"/>
        </w:numPr>
        <w:spacing w:beforeLines="100"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研究信息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方案设计类型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□实验性研究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□观察性研究：□回顾性分析，□前瞻性研究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利用人体组织和信息的研究：□以往采集保存，□研究采集</w:t>
      </w:r>
    </w:p>
    <w:p>
      <w:pPr>
        <w:pStyle w:val="7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研究信息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资金来源：□企业，□政府，□学术团体，□本单位，□自筹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数据与安全监察委员会：□有，□无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其它伦理委员会对该项目的否定性或提前中止的决定：□无，□有→请提交相关文件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研究需要使用人体生物标本：□否，□是→填写下列选项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采集生物标本：□是，□否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利用以往保存的生物标本：□是，□否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研究干预超出产品说明书范围，没有获得行政监管部门的批准：□否，□是→填写下列选项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研究结果是否用于注册或修改说明书：□是，□否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研究是否用于产品的广告：□是，□否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超出说明书使用该产品，是否显著增加了风险：□是，□否</w:t>
      </w:r>
    </w:p>
    <w:p>
      <w:pPr>
        <w:pStyle w:val="7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招募受试者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谁负责招募：□医生，□研究者，□研究助理，□研究护士，□其它：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招募方式：□广告，□诊疗过程，□数据库，□中介，□其它：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招募人群特征：□健康者，□患者，□弱势群体，□孕妇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弱势群体的特征（选择弱势群体，填写选项）：□儿童/未成年人，□认知障碍或健康状况而没有能力做出知情同意的成人，□申办者/研究者的雇员或学生，□教育/经济地位低下的人员，□疾病终末期患者，□囚犯或劳教人员，□其它：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知情同意能力的评估方式（选择弱势群体，填写该选项）：□临床判断，□量表，□仪器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涉及孕妇研究的信息（选择孕妇，填写该选项）：□没有通过经济利益引诱其终止妊娠，□研究人员不参与终止妊娠的决策，□研究人员不参与新生儿生存能力的判断</w:t>
      </w:r>
      <w:bookmarkStart w:id="0" w:name="_GoBack"/>
      <w:bookmarkEnd w:id="0"/>
    </w:p>
    <w:p>
      <w:pPr>
        <w:pStyle w:val="7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受试者报酬：□有，□无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报酬金额：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报酬支付方式：□按随访观察时点，分次支付，□按完成的随访观察工作量，一次性支付，□完成全部随访观察后支付</w:t>
      </w:r>
    </w:p>
    <w:p>
      <w:pPr>
        <w:pStyle w:val="7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知情同意的过程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谁获取知情同意：□医生/研究者，□医生，□研究者，□研究护士，□研究助理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获取知情同意地点：□私密房间/受试者接待室，□诊室，□病房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知情同意签字：□受试者签字，□法定代理人签字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知情同意的例外：□否，□是→填写下列选项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□申请开展在紧急情况下无法获得知情同意的研究：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①研究人群处于危机声明的紧急状况，需要在发病后很快进行干预；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②在该紧急情况下，大部分病人无法给予知情同意，且没有时间找到法定代理人；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③缺乏已被证实有效的治疗方法，而试验药物或干预有望挽救生命，恢复健康，或减轻病痛；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□申请免除知情同意·利用以往临床诊疗中获得的病例/生物标本的研究。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□申请免除知情同意·研究病例/生物标本的二次利用。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□申请免除知情同意签字·签了字的知情同意书会对受试者的隐私构成不正当的威胁，联系受试者真实身份和研究的唯一记录是知情同意文件，并且主要风险就来自于受试者身份或个人隐私的泄露。</w:t>
      </w:r>
    </w:p>
    <w:p>
      <w:pPr>
        <w:pStyle w:val="7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□申请免除知情同意签字·研究对受试者的风险不大于最小风险，并且如果脱离“研究”背景，相同情况下的行为或程序不要求签署书面知情同意。如访谈研究，邮件/电话调查。</w:t>
      </w:r>
    </w:p>
    <w:p>
      <w:pPr>
        <w:pStyle w:val="7"/>
        <w:numPr>
          <w:ilvl w:val="0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项目研究人员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主要研究者信息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主要研究者声明：□本人与该研究项目不存在利益冲突，□本人与该研究目存在利益冲突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主要研究者负责的在研项目数：  项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主要研究者负责的在研项目中，与本项目的目标疾病相同的项目数：  项</w:t>
      </w:r>
    </w:p>
    <w:p>
      <w:pPr>
        <w:pStyle w:val="7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项目研究人员列表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5"/>
        <w:gridCol w:w="1859"/>
        <w:gridCol w:w="185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执业类别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GCP培训（年）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409"/>
        <w:gridCol w:w="198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主要研究者责任声明</w:t>
            </w:r>
          </w:p>
        </w:tc>
        <w:tc>
          <w:tcPr>
            <w:tcW w:w="705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主要研究者签字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Cs w:val="21"/>
        </w:rPr>
      </w:pPr>
    </w:p>
    <w:p/>
    <w:p>
      <w:pPr>
        <w:widowControl/>
        <w:jc w:val="left"/>
        <w:rPr>
          <w:rFonts w:ascii="宋体" w:hAnsi="宋体"/>
          <w:szCs w:val="21"/>
        </w:rPr>
      </w:pPr>
    </w:p>
    <w:p/>
    <w:p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</w:p>
    <w:p>
      <w:pPr>
        <w:snapToGrid w:val="0"/>
        <w:spacing w:afterLines="50"/>
        <w:jc w:val="center"/>
        <w:rPr>
          <w:rFonts w:ascii="黑体" w:hAnsi="宋体" w:eastAsia="黑体"/>
          <w:sz w:val="24"/>
        </w:rPr>
      </w:pPr>
      <w:r>
        <w:rPr>
          <w:rFonts w:ascii="仿宋_GB2312" w:eastAsia="仿宋_GB2312"/>
          <w:b/>
          <w:color w:val="000000" w:themeColor="text1"/>
          <w:sz w:val="32"/>
          <w:szCs w:val="32"/>
        </w:rPr>
        <w:br w:type="page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35" w:right="-426" w:rightChars="-203" w:firstLine="422" w:firstLineChars="200"/>
      <w:jc w:val="left"/>
      <w:rPr>
        <w:rFonts w:ascii="仿宋_GB2312" w:eastAsia="仿宋_GB2312"/>
        <w:b/>
        <w:szCs w:val="21"/>
      </w:rPr>
    </w:pPr>
    <w:r>
      <w:rPr>
        <w:rFonts w:hint="eastAsia" w:ascii="仿宋_GB2312" w:eastAsia="仿宋_GB2312"/>
        <w:b/>
        <w:szCs w:val="21"/>
      </w:rPr>
      <w:t>文件编码：F-GZSY-LL-GZZN-1-3-1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73D43"/>
    <w:multiLevelType w:val="multilevel"/>
    <w:tmpl w:val="12173D43"/>
    <w:lvl w:ilvl="0" w:tentative="0">
      <w:start w:val="1"/>
      <w:numFmt w:val="decimal"/>
      <w:suff w:val="space"/>
      <w:lvlText w:val="%1."/>
      <w:lvlJc w:val="left"/>
      <w:pPr>
        <w:ind w:left="0" w:firstLine="482"/>
      </w:pPr>
      <w:rPr>
        <w:rFonts w:hint="eastAsia" w:ascii="宋体" w:hAnsi="宋体"/>
        <w:b/>
        <w:i w:val="0"/>
        <w:sz w:val="24"/>
      </w:rPr>
    </w:lvl>
    <w:lvl w:ilvl="1" w:tentative="0">
      <w:start w:val="1"/>
      <w:numFmt w:val="decimal"/>
      <w:suff w:val="space"/>
      <w:lvlText w:val="%1.%2"/>
      <w:lvlJc w:val="left"/>
      <w:pPr>
        <w:ind w:left="0" w:firstLine="482"/>
      </w:pPr>
      <w:rPr>
        <w:rFonts w:hint="eastAsia" w:ascii="宋体" w:hAnsi="宋体"/>
        <w:sz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482"/>
      </w:pPr>
      <w:rPr>
        <w:rFonts w:hint="eastAsia" w:ascii="宋体" w:hAnsi="宋体" w:eastAsia="宋体"/>
        <w:sz w:val="24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482"/>
      </w:pPr>
      <w:rPr>
        <w:rFonts w:hint="eastAsia" w:ascii="宋体" w:hAnsi="宋体" w:eastAsia="宋体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wYjRmMWJjMGE1ZDQwOGJmNzFjOWFkN2RkNjNkNGYifQ=="/>
  </w:docVars>
  <w:rsids>
    <w:rsidRoot w:val="619C1A2B"/>
    <w:rsid w:val="001C399D"/>
    <w:rsid w:val="003E0E89"/>
    <w:rsid w:val="00692ACC"/>
    <w:rsid w:val="006D6CFE"/>
    <w:rsid w:val="009050E2"/>
    <w:rsid w:val="00B858F4"/>
    <w:rsid w:val="00BB71F4"/>
    <w:rsid w:val="00BE6DA3"/>
    <w:rsid w:val="00C31E8E"/>
    <w:rsid w:val="00E005B4"/>
    <w:rsid w:val="00E154FD"/>
    <w:rsid w:val="00E96894"/>
    <w:rsid w:val="19F62544"/>
    <w:rsid w:val="25030072"/>
    <w:rsid w:val="3BEB196A"/>
    <w:rsid w:val="50DD08A3"/>
    <w:rsid w:val="57EE1B66"/>
    <w:rsid w:val="619C1A2B"/>
    <w:rsid w:val="75A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</Words>
  <Characters>1803</Characters>
  <Lines>15</Lines>
  <Paragraphs>4</Paragraphs>
  <TotalTime>6</TotalTime>
  <ScaleCrop>false</ScaleCrop>
  <LinksUpToDate>false</LinksUpToDate>
  <CharactersWithSpaces>2115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2018-11-23T06:30:00Z</dcterms:created>
  <dc:creator>Duonuo</dc:creator>
  <cp:lastModifiedBy>Workstation</cp:lastModifiedBy>
  <dcterms:modified xsi:type="dcterms:W3CDTF">2023-09-08T10:09:26Z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5BB6CCC21C8D4F96B339EAFB719A64BF_12</vt:lpwstr>
  </property>
</Properties>
</file>