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372" w:rsidRPr="00866E79" w:rsidRDefault="003E2372" w:rsidP="003E2372">
      <w:pPr>
        <w:spacing w:line="560" w:lineRule="exact"/>
        <w:jc w:val="center"/>
        <w:rPr>
          <w:rFonts w:ascii="仿宋_GB2312" w:eastAsia="仿宋_GB2312"/>
          <w:b/>
          <w:color w:val="000000" w:themeColor="text1"/>
          <w:sz w:val="32"/>
          <w:szCs w:val="32"/>
        </w:rPr>
      </w:pPr>
      <w:r>
        <w:rPr>
          <w:rFonts w:ascii="仿宋_GB2312" w:eastAsia="仿宋_GB2312" w:hint="eastAsia"/>
          <w:b/>
          <w:color w:val="000000" w:themeColor="text1"/>
          <w:sz w:val="32"/>
          <w:szCs w:val="32"/>
        </w:rPr>
        <w:t>（仅供参考，汇报时间限5分钟）</w:t>
      </w:r>
    </w:p>
    <w:p w:rsidR="003E2372" w:rsidRDefault="003E2372" w:rsidP="003E2372"/>
    <w:p w:rsidR="003E2372" w:rsidRDefault="003E2372" w:rsidP="003E2372">
      <w:pPr>
        <w:pStyle w:val="a5"/>
        <w:numPr>
          <w:ilvl w:val="0"/>
          <w:numId w:val="1"/>
        </w:numPr>
        <w:spacing w:beforeLines="50" w:line="360" w:lineRule="auto"/>
        <w:ind w:firstLineChars="0"/>
        <w:rPr>
          <w:rFonts w:ascii="宋体" w:hAnsi="宋体"/>
          <w:b/>
          <w:sz w:val="24"/>
        </w:rPr>
      </w:pPr>
      <w:r>
        <w:rPr>
          <w:rFonts w:ascii="宋体" w:hAnsi="宋体" w:hint="eastAsia"/>
          <w:b/>
          <w:sz w:val="24"/>
        </w:rPr>
        <w:t>研究者简历</w:t>
      </w:r>
    </w:p>
    <w:p w:rsidR="003E2372" w:rsidRDefault="003E2372" w:rsidP="003E2372">
      <w:pPr>
        <w:widowControl/>
        <w:spacing w:line="360" w:lineRule="auto"/>
        <w:ind w:firstLineChars="200" w:firstLine="420"/>
        <w:jc w:val="left"/>
        <w:rPr>
          <w:rFonts w:ascii="宋体" w:hAnsi="宋体" w:cs="Courier New"/>
          <w:bCs/>
          <w:color w:val="000000"/>
          <w:szCs w:val="21"/>
        </w:rPr>
      </w:pPr>
      <w:r>
        <w:rPr>
          <w:rFonts w:ascii="宋体" w:hAnsi="宋体" w:cs="Courier New" w:hint="eastAsia"/>
          <w:bCs/>
          <w:color w:val="000000"/>
          <w:szCs w:val="21"/>
        </w:rPr>
        <w:t>(个人信息,教育和培训经历专业工作经历,发表论文,主要研究经历和参与的临床试验项目)</w:t>
      </w:r>
    </w:p>
    <w:p w:rsidR="003E2372" w:rsidRDefault="003E2372" w:rsidP="003E2372">
      <w:pPr>
        <w:pStyle w:val="a5"/>
        <w:numPr>
          <w:ilvl w:val="0"/>
          <w:numId w:val="1"/>
        </w:numPr>
        <w:spacing w:beforeLines="50" w:line="360" w:lineRule="auto"/>
        <w:ind w:firstLineChars="0"/>
        <w:rPr>
          <w:rFonts w:ascii="宋体" w:hAnsi="宋体"/>
          <w:b/>
          <w:sz w:val="24"/>
        </w:rPr>
      </w:pPr>
      <w:r>
        <w:rPr>
          <w:rFonts w:ascii="宋体" w:hAnsi="宋体" w:hint="eastAsia"/>
          <w:b/>
          <w:sz w:val="24"/>
        </w:rPr>
        <w:t>知情同意书</w:t>
      </w:r>
    </w:p>
    <w:p w:rsidR="003E2372" w:rsidRDefault="003E2372" w:rsidP="003E2372">
      <w:pPr>
        <w:pStyle w:val="a5"/>
        <w:numPr>
          <w:ilvl w:val="1"/>
          <w:numId w:val="1"/>
        </w:numPr>
        <w:spacing w:line="360" w:lineRule="auto"/>
        <w:ind w:firstLineChars="0"/>
        <w:rPr>
          <w:rFonts w:ascii="宋体" w:hAnsi="宋体"/>
          <w:b/>
          <w:bCs/>
          <w:color w:val="000000"/>
          <w:sz w:val="24"/>
        </w:rPr>
      </w:pPr>
      <w:r>
        <w:rPr>
          <w:rFonts w:ascii="宋体" w:hAnsi="宋体" w:hint="eastAsia"/>
          <w:b/>
          <w:bCs/>
          <w:color w:val="000000"/>
          <w:sz w:val="24"/>
        </w:rPr>
        <w:t>包括的基本要素</w:t>
      </w:r>
    </w:p>
    <w:p w:rsidR="003E2372" w:rsidRDefault="003E2372" w:rsidP="003E2372">
      <w:pPr>
        <w:widowControl/>
        <w:spacing w:line="360" w:lineRule="auto"/>
        <w:ind w:firstLineChars="200" w:firstLine="420"/>
        <w:jc w:val="left"/>
        <w:rPr>
          <w:rFonts w:ascii="宋体" w:hAnsi="宋体" w:cs="Courier New"/>
          <w:bCs/>
          <w:color w:val="000000"/>
          <w:szCs w:val="21"/>
        </w:rPr>
      </w:pPr>
      <w:r>
        <w:rPr>
          <w:rFonts w:ascii="宋体" w:hAnsi="宋体" w:cs="Courier New" w:hint="eastAsia"/>
          <w:bCs/>
          <w:color w:val="000000"/>
          <w:szCs w:val="21"/>
        </w:rPr>
        <w:t>（如试验为研究性质、研究目的、分组的可能情况、受试者责任等）</w:t>
      </w:r>
    </w:p>
    <w:p w:rsidR="003E2372" w:rsidRDefault="003E2372" w:rsidP="003E2372">
      <w:pPr>
        <w:pStyle w:val="a5"/>
        <w:numPr>
          <w:ilvl w:val="1"/>
          <w:numId w:val="1"/>
        </w:numPr>
        <w:spacing w:beforeLines="50" w:line="360" w:lineRule="auto"/>
        <w:ind w:firstLineChars="0"/>
        <w:rPr>
          <w:rFonts w:ascii="宋体" w:hAnsi="宋体"/>
          <w:b/>
          <w:bCs/>
          <w:color w:val="000000"/>
          <w:sz w:val="24"/>
        </w:rPr>
      </w:pPr>
      <w:r>
        <w:rPr>
          <w:rFonts w:ascii="宋体" w:hAnsi="宋体" w:hint="eastAsia"/>
          <w:b/>
          <w:bCs/>
          <w:color w:val="000000"/>
          <w:sz w:val="24"/>
        </w:rPr>
        <w:t>知情同意的过程</w:t>
      </w:r>
    </w:p>
    <w:p w:rsidR="003E2372" w:rsidRDefault="003E2372" w:rsidP="003E2372">
      <w:pPr>
        <w:pStyle w:val="a5"/>
        <w:numPr>
          <w:ilvl w:val="1"/>
          <w:numId w:val="1"/>
        </w:numPr>
        <w:spacing w:beforeLines="50" w:line="360" w:lineRule="auto"/>
        <w:ind w:firstLineChars="0"/>
        <w:rPr>
          <w:rFonts w:ascii="宋体" w:hAnsi="宋体"/>
          <w:b/>
          <w:bCs/>
          <w:color w:val="000000"/>
          <w:sz w:val="24"/>
        </w:rPr>
      </w:pPr>
      <w:r>
        <w:rPr>
          <w:rFonts w:ascii="宋体" w:hAnsi="宋体" w:hint="eastAsia"/>
          <w:b/>
          <w:bCs/>
          <w:color w:val="000000"/>
          <w:sz w:val="24"/>
        </w:rPr>
        <w:t>申请开展在紧急情况下无法获得知情同意的研究（如有）</w:t>
      </w:r>
    </w:p>
    <w:p w:rsidR="003E2372" w:rsidRDefault="003E2372" w:rsidP="003E2372">
      <w:pPr>
        <w:pStyle w:val="a5"/>
        <w:numPr>
          <w:ilvl w:val="0"/>
          <w:numId w:val="1"/>
        </w:numPr>
        <w:spacing w:beforeLines="50" w:line="360" w:lineRule="auto"/>
        <w:ind w:firstLineChars="0"/>
        <w:rPr>
          <w:rFonts w:ascii="宋体" w:hAnsi="宋体"/>
          <w:b/>
          <w:sz w:val="24"/>
        </w:rPr>
      </w:pPr>
      <w:r>
        <w:rPr>
          <w:rFonts w:ascii="宋体" w:hAnsi="宋体" w:hint="eastAsia"/>
          <w:b/>
          <w:sz w:val="24"/>
        </w:rPr>
        <w:t>研究方案</w:t>
      </w:r>
    </w:p>
    <w:p w:rsidR="003E2372" w:rsidRDefault="003E2372" w:rsidP="003E2372">
      <w:pPr>
        <w:pStyle w:val="a5"/>
        <w:numPr>
          <w:ilvl w:val="1"/>
          <w:numId w:val="1"/>
        </w:numPr>
        <w:spacing w:line="360" w:lineRule="auto"/>
        <w:ind w:firstLineChars="0"/>
        <w:rPr>
          <w:rFonts w:ascii="宋体" w:hAnsi="宋体"/>
          <w:b/>
          <w:sz w:val="24"/>
        </w:rPr>
      </w:pPr>
      <w:r>
        <w:rPr>
          <w:rFonts w:ascii="宋体" w:hAnsi="宋体" w:hint="eastAsia"/>
          <w:b/>
          <w:bCs/>
          <w:color w:val="000000"/>
          <w:sz w:val="24"/>
        </w:rPr>
        <w:t>基本概况</w:t>
      </w:r>
    </w:p>
    <w:p w:rsidR="003E2372" w:rsidRDefault="003E2372" w:rsidP="003E2372">
      <w:pPr>
        <w:pStyle w:val="a5"/>
        <w:widowControl/>
        <w:ind w:left="482" w:firstLineChars="0" w:firstLine="0"/>
        <w:jc w:val="left"/>
        <w:rPr>
          <w:rFonts w:ascii="宋体" w:hAnsi="宋体" w:cs="Courier New"/>
          <w:bCs/>
          <w:color w:val="000000"/>
          <w:szCs w:val="21"/>
        </w:rPr>
      </w:pPr>
      <w:r>
        <w:rPr>
          <w:rFonts w:ascii="宋体" w:hAnsi="宋体" w:cs="Courier New" w:hint="eastAsia"/>
          <w:bCs/>
          <w:color w:val="000000"/>
          <w:szCs w:val="21"/>
        </w:rPr>
        <w:t>（组长单位、参加单位、试验总例数、本中心计划例数、</w:t>
      </w:r>
      <w:r>
        <w:rPr>
          <w:rFonts w:ascii="宋体" w:hAnsi="宋体" w:cs="Courier New"/>
          <w:bCs/>
          <w:color w:val="000000"/>
          <w:szCs w:val="21"/>
        </w:rPr>
        <w:t>研究持续时间</w:t>
      </w:r>
      <w:r>
        <w:rPr>
          <w:rFonts w:ascii="宋体" w:hAnsi="宋体" w:cs="Courier New" w:hint="eastAsia"/>
          <w:bCs/>
          <w:color w:val="000000"/>
          <w:szCs w:val="21"/>
        </w:rPr>
        <w:t>）</w:t>
      </w:r>
    </w:p>
    <w:p w:rsidR="003E2372" w:rsidRDefault="003E2372" w:rsidP="003E2372">
      <w:pPr>
        <w:pStyle w:val="a5"/>
        <w:numPr>
          <w:ilvl w:val="1"/>
          <w:numId w:val="1"/>
        </w:numPr>
        <w:spacing w:beforeLines="50" w:line="360" w:lineRule="auto"/>
        <w:ind w:firstLineChars="0"/>
        <w:rPr>
          <w:rFonts w:ascii="宋体" w:hAnsi="宋体"/>
          <w:b/>
          <w:bCs/>
          <w:color w:val="000000"/>
          <w:sz w:val="24"/>
        </w:rPr>
      </w:pPr>
      <w:r>
        <w:rPr>
          <w:rFonts w:ascii="宋体" w:hAnsi="宋体"/>
          <w:b/>
          <w:bCs/>
          <w:color w:val="000000"/>
          <w:sz w:val="24"/>
        </w:rPr>
        <w:t>在</w:t>
      </w:r>
      <w:proofErr w:type="gramStart"/>
      <w:r>
        <w:rPr>
          <w:rFonts w:ascii="宋体" w:hAnsi="宋体"/>
          <w:b/>
          <w:bCs/>
          <w:color w:val="000000"/>
          <w:sz w:val="24"/>
        </w:rPr>
        <w:t>研</w:t>
      </w:r>
      <w:proofErr w:type="gramEnd"/>
      <w:r>
        <w:rPr>
          <w:rFonts w:ascii="宋体" w:hAnsi="宋体"/>
          <w:b/>
          <w:bCs/>
          <w:color w:val="000000"/>
          <w:sz w:val="24"/>
        </w:rPr>
        <w:t>药物/产品信息</w:t>
      </w:r>
    </w:p>
    <w:p w:rsidR="003E2372" w:rsidRDefault="003E2372" w:rsidP="003E2372">
      <w:pPr>
        <w:pStyle w:val="a5"/>
        <w:numPr>
          <w:ilvl w:val="2"/>
          <w:numId w:val="1"/>
        </w:numPr>
        <w:spacing w:line="360" w:lineRule="auto"/>
        <w:ind w:firstLineChars="0"/>
        <w:rPr>
          <w:rFonts w:ascii="宋体" w:hAnsi="宋体"/>
          <w:bCs/>
          <w:color w:val="000000"/>
          <w:sz w:val="24"/>
        </w:rPr>
      </w:pPr>
      <w:r>
        <w:rPr>
          <w:rFonts w:ascii="宋体" w:hAnsi="宋体"/>
          <w:bCs/>
          <w:color w:val="000000"/>
          <w:sz w:val="24"/>
        </w:rPr>
        <w:t>作用机理</w:t>
      </w:r>
    </w:p>
    <w:p w:rsidR="003E2372" w:rsidRDefault="003E2372" w:rsidP="003E2372">
      <w:pPr>
        <w:pStyle w:val="a5"/>
        <w:numPr>
          <w:ilvl w:val="2"/>
          <w:numId w:val="1"/>
        </w:numPr>
        <w:spacing w:line="360" w:lineRule="auto"/>
        <w:ind w:firstLineChars="0"/>
        <w:rPr>
          <w:rFonts w:ascii="宋体" w:hAnsi="宋体"/>
          <w:bCs/>
          <w:color w:val="000000"/>
          <w:sz w:val="24"/>
        </w:rPr>
      </w:pPr>
      <w:r>
        <w:rPr>
          <w:rFonts w:ascii="宋体" w:hAnsi="宋体"/>
          <w:bCs/>
          <w:color w:val="000000"/>
          <w:sz w:val="24"/>
        </w:rPr>
        <w:t>药代动力学</w:t>
      </w:r>
    </w:p>
    <w:p w:rsidR="003E2372" w:rsidRDefault="003E2372" w:rsidP="003E2372">
      <w:pPr>
        <w:pStyle w:val="a5"/>
        <w:numPr>
          <w:ilvl w:val="2"/>
          <w:numId w:val="1"/>
        </w:numPr>
        <w:spacing w:line="360" w:lineRule="auto"/>
        <w:ind w:firstLineChars="0"/>
        <w:rPr>
          <w:rFonts w:ascii="宋体" w:hAnsi="宋体"/>
          <w:bCs/>
          <w:color w:val="000000"/>
          <w:sz w:val="24"/>
        </w:rPr>
      </w:pPr>
      <w:r>
        <w:rPr>
          <w:rFonts w:ascii="宋体" w:hAnsi="宋体"/>
          <w:bCs/>
          <w:color w:val="000000"/>
          <w:sz w:val="24"/>
        </w:rPr>
        <w:t>人体毒副作用</w:t>
      </w:r>
    </w:p>
    <w:p w:rsidR="003E2372" w:rsidRDefault="003E2372" w:rsidP="003E2372">
      <w:pPr>
        <w:pStyle w:val="a5"/>
        <w:numPr>
          <w:ilvl w:val="2"/>
          <w:numId w:val="1"/>
        </w:numPr>
        <w:spacing w:line="360" w:lineRule="auto"/>
        <w:ind w:firstLineChars="0"/>
        <w:rPr>
          <w:rFonts w:ascii="宋体" w:hAnsi="宋体"/>
          <w:bCs/>
          <w:color w:val="000000"/>
          <w:sz w:val="24"/>
        </w:rPr>
      </w:pPr>
      <w:r>
        <w:rPr>
          <w:rFonts w:ascii="宋体" w:hAnsi="宋体"/>
          <w:bCs/>
          <w:color w:val="000000"/>
          <w:sz w:val="24"/>
        </w:rPr>
        <w:t>前期研究安全性及药效结果（包括临床前，I期，II-IV期等）</w:t>
      </w:r>
    </w:p>
    <w:p w:rsidR="003E2372" w:rsidRDefault="003E2372" w:rsidP="003E2372">
      <w:pPr>
        <w:pStyle w:val="a5"/>
        <w:numPr>
          <w:ilvl w:val="2"/>
          <w:numId w:val="1"/>
        </w:numPr>
        <w:spacing w:line="360" w:lineRule="auto"/>
        <w:ind w:firstLineChars="0"/>
        <w:rPr>
          <w:rFonts w:ascii="宋体" w:hAnsi="宋体"/>
          <w:bCs/>
          <w:color w:val="000000"/>
          <w:sz w:val="24"/>
        </w:rPr>
      </w:pPr>
      <w:r>
        <w:rPr>
          <w:rFonts w:ascii="宋体" w:hAnsi="宋体"/>
          <w:bCs/>
          <w:color w:val="000000"/>
          <w:sz w:val="24"/>
        </w:rPr>
        <w:t>在</w:t>
      </w:r>
      <w:proofErr w:type="gramStart"/>
      <w:r>
        <w:rPr>
          <w:rFonts w:ascii="宋体" w:hAnsi="宋体"/>
          <w:bCs/>
          <w:color w:val="000000"/>
          <w:sz w:val="24"/>
        </w:rPr>
        <w:t>研</w:t>
      </w:r>
      <w:proofErr w:type="gramEnd"/>
      <w:r>
        <w:rPr>
          <w:rFonts w:ascii="宋体" w:hAnsi="宋体"/>
          <w:bCs/>
          <w:color w:val="000000"/>
          <w:sz w:val="24"/>
        </w:rPr>
        <w:t>药物剂量及给药方式</w:t>
      </w:r>
    </w:p>
    <w:p w:rsidR="003E2372" w:rsidRDefault="003E2372" w:rsidP="003E2372">
      <w:pPr>
        <w:pStyle w:val="a5"/>
        <w:numPr>
          <w:ilvl w:val="1"/>
          <w:numId w:val="1"/>
        </w:numPr>
        <w:spacing w:beforeLines="50" w:line="360" w:lineRule="auto"/>
        <w:ind w:firstLineChars="0"/>
        <w:rPr>
          <w:rFonts w:ascii="宋体" w:hAnsi="宋体"/>
          <w:b/>
          <w:bCs/>
          <w:color w:val="000000"/>
          <w:sz w:val="24"/>
        </w:rPr>
      </w:pPr>
      <w:r>
        <w:rPr>
          <w:rFonts w:ascii="宋体" w:hAnsi="宋体"/>
          <w:b/>
          <w:bCs/>
          <w:color w:val="000000"/>
          <w:sz w:val="24"/>
        </w:rPr>
        <w:t>研究目的</w:t>
      </w:r>
    </w:p>
    <w:p w:rsidR="003E2372" w:rsidRDefault="003E2372" w:rsidP="003E2372">
      <w:pPr>
        <w:pStyle w:val="a5"/>
        <w:numPr>
          <w:ilvl w:val="1"/>
          <w:numId w:val="1"/>
        </w:numPr>
        <w:spacing w:beforeLines="50" w:line="360" w:lineRule="auto"/>
        <w:ind w:firstLineChars="0"/>
        <w:rPr>
          <w:rFonts w:ascii="宋体" w:hAnsi="宋体"/>
          <w:b/>
          <w:bCs/>
          <w:color w:val="000000"/>
          <w:sz w:val="24"/>
        </w:rPr>
      </w:pPr>
      <w:r>
        <w:rPr>
          <w:rFonts w:ascii="宋体" w:hAnsi="宋体" w:hint="eastAsia"/>
          <w:b/>
          <w:bCs/>
          <w:color w:val="000000"/>
          <w:sz w:val="24"/>
        </w:rPr>
        <w:t>研究目标</w:t>
      </w:r>
    </w:p>
    <w:p w:rsidR="003E2372" w:rsidRDefault="003E2372" w:rsidP="003E2372">
      <w:pPr>
        <w:pStyle w:val="a5"/>
        <w:numPr>
          <w:ilvl w:val="1"/>
          <w:numId w:val="1"/>
        </w:numPr>
        <w:spacing w:beforeLines="50" w:line="360" w:lineRule="auto"/>
        <w:ind w:firstLineChars="0"/>
        <w:rPr>
          <w:rFonts w:ascii="宋体" w:hAnsi="宋体"/>
          <w:b/>
          <w:bCs/>
          <w:color w:val="000000"/>
          <w:sz w:val="24"/>
        </w:rPr>
      </w:pPr>
      <w:r>
        <w:rPr>
          <w:rFonts w:ascii="宋体" w:hAnsi="宋体" w:hint="eastAsia"/>
          <w:b/>
          <w:bCs/>
          <w:color w:val="000000"/>
          <w:sz w:val="24"/>
        </w:rPr>
        <w:t>研究的科学设计与实施</w:t>
      </w:r>
    </w:p>
    <w:p w:rsidR="003E2372" w:rsidRDefault="003E2372" w:rsidP="003E2372">
      <w:pPr>
        <w:pStyle w:val="a5"/>
        <w:numPr>
          <w:ilvl w:val="2"/>
          <w:numId w:val="1"/>
        </w:numPr>
        <w:spacing w:line="360" w:lineRule="auto"/>
        <w:ind w:firstLineChars="0"/>
        <w:rPr>
          <w:rFonts w:ascii="宋体" w:hAnsi="宋体"/>
          <w:bCs/>
          <w:color w:val="000000"/>
          <w:sz w:val="24"/>
        </w:rPr>
      </w:pPr>
      <w:r>
        <w:rPr>
          <w:rFonts w:ascii="宋体" w:hAnsi="宋体" w:hint="eastAsia"/>
          <w:bCs/>
          <w:color w:val="000000"/>
          <w:sz w:val="24"/>
        </w:rPr>
        <w:t>科学性和社会价值</w:t>
      </w:r>
    </w:p>
    <w:p w:rsidR="003E2372" w:rsidRDefault="003E2372" w:rsidP="003E2372">
      <w:pPr>
        <w:widowControl/>
        <w:spacing w:line="360" w:lineRule="auto"/>
        <w:ind w:firstLineChars="200" w:firstLine="420"/>
        <w:jc w:val="left"/>
        <w:rPr>
          <w:rFonts w:ascii="宋体" w:hAnsi="宋体" w:cs="Courier New"/>
          <w:bCs/>
          <w:color w:val="000000"/>
          <w:szCs w:val="21"/>
        </w:rPr>
      </w:pPr>
      <w:r>
        <w:rPr>
          <w:rFonts w:ascii="宋体" w:hAnsi="宋体" w:cs="Courier New" w:hint="eastAsia"/>
          <w:bCs/>
          <w:color w:val="000000"/>
          <w:szCs w:val="21"/>
        </w:rPr>
        <w:t>（研究是否预期能获得可推广的知识，能否改进现有的预防、诊断和治疗干预措施（治疗方法、操作程序）等）</w:t>
      </w:r>
    </w:p>
    <w:p w:rsidR="003E2372" w:rsidRDefault="003E2372" w:rsidP="003E2372">
      <w:pPr>
        <w:pStyle w:val="a5"/>
        <w:numPr>
          <w:ilvl w:val="2"/>
          <w:numId w:val="1"/>
        </w:numPr>
        <w:spacing w:line="360" w:lineRule="auto"/>
        <w:ind w:firstLineChars="0"/>
        <w:rPr>
          <w:rFonts w:ascii="宋体" w:hAnsi="宋体"/>
          <w:bCs/>
          <w:color w:val="000000"/>
          <w:sz w:val="24"/>
        </w:rPr>
      </w:pPr>
      <w:r>
        <w:rPr>
          <w:rFonts w:ascii="宋体" w:hAnsi="宋体"/>
          <w:bCs/>
          <w:color w:val="000000"/>
          <w:sz w:val="24"/>
        </w:rPr>
        <w:t>立题依据</w:t>
      </w:r>
    </w:p>
    <w:p w:rsidR="003E2372" w:rsidRDefault="003E2372" w:rsidP="003E2372">
      <w:pPr>
        <w:widowControl/>
        <w:spacing w:line="360" w:lineRule="auto"/>
        <w:ind w:firstLineChars="200" w:firstLine="420"/>
        <w:jc w:val="left"/>
        <w:rPr>
          <w:rFonts w:ascii="宋体" w:hAnsi="宋体" w:cs="Courier New"/>
          <w:bCs/>
          <w:color w:val="000000"/>
          <w:szCs w:val="21"/>
        </w:rPr>
      </w:pPr>
      <w:r>
        <w:rPr>
          <w:rFonts w:ascii="宋体" w:hAnsi="宋体" w:cs="Courier New" w:hint="eastAsia"/>
          <w:bCs/>
          <w:color w:val="000000"/>
          <w:szCs w:val="21"/>
        </w:rPr>
        <w:lastRenderedPageBreak/>
        <w:t>（既往临床经验、文献资料、药学药理、前期临床研究的结果）</w:t>
      </w:r>
    </w:p>
    <w:p w:rsidR="003E2372" w:rsidRDefault="003E2372" w:rsidP="003E2372">
      <w:pPr>
        <w:pStyle w:val="a5"/>
        <w:numPr>
          <w:ilvl w:val="2"/>
          <w:numId w:val="1"/>
        </w:numPr>
        <w:spacing w:line="360" w:lineRule="auto"/>
        <w:ind w:firstLineChars="0"/>
        <w:rPr>
          <w:rFonts w:ascii="宋体" w:hAnsi="宋体"/>
          <w:bCs/>
          <w:color w:val="000000"/>
          <w:sz w:val="24"/>
        </w:rPr>
      </w:pPr>
      <w:r>
        <w:rPr>
          <w:rFonts w:ascii="宋体" w:hAnsi="宋体" w:hint="eastAsia"/>
          <w:bCs/>
          <w:color w:val="000000"/>
          <w:sz w:val="24"/>
        </w:rPr>
        <w:t>研究设计</w:t>
      </w:r>
    </w:p>
    <w:p w:rsidR="003E2372" w:rsidRDefault="003E2372" w:rsidP="003E2372">
      <w:pPr>
        <w:pStyle w:val="a5"/>
        <w:numPr>
          <w:ilvl w:val="3"/>
          <w:numId w:val="1"/>
        </w:numPr>
        <w:spacing w:line="360" w:lineRule="auto"/>
        <w:ind w:firstLineChars="0"/>
        <w:rPr>
          <w:rFonts w:ascii="宋体" w:hAnsi="宋体"/>
          <w:bCs/>
          <w:color w:val="000000"/>
          <w:sz w:val="24"/>
        </w:rPr>
      </w:pPr>
      <w:r>
        <w:rPr>
          <w:rFonts w:ascii="宋体" w:hAnsi="宋体" w:hint="eastAsia"/>
          <w:bCs/>
          <w:color w:val="000000"/>
          <w:sz w:val="24"/>
        </w:rPr>
        <w:t>观察指标的选择</w:t>
      </w:r>
    </w:p>
    <w:p w:rsidR="003E2372" w:rsidRDefault="003E2372" w:rsidP="003E2372">
      <w:pPr>
        <w:widowControl/>
        <w:spacing w:line="360" w:lineRule="auto"/>
        <w:ind w:firstLineChars="200" w:firstLine="420"/>
        <w:jc w:val="left"/>
        <w:rPr>
          <w:rFonts w:ascii="宋体" w:hAnsi="宋体" w:cs="Courier New"/>
          <w:bCs/>
          <w:color w:val="000000"/>
          <w:szCs w:val="21"/>
        </w:rPr>
      </w:pPr>
      <w:r>
        <w:rPr>
          <w:rFonts w:ascii="宋体" w:hAnsi="宋体" w:cs="Courier New" w:hint="eastAsia"/>
          <w:bCs/>
          <w:color w:val="000000"/>
          <w:szCs w:val="21"/>
        </w:rPr>
        <w:t>（研究期限是否足以观察到终点指标/替代指标的变化）</w:t>
      </w:r>
    </w:p>
    <w:p w:rsidR="003E2372" w:rsidRDefault="003E2372" w:rsidP="003E2372">
      <w:pPr>
        <w:pStyle w:val="a5"/>
        <w:numPr>
          <w:ilvl w:val="3"/>
          <w:numId w:val="1"/>
        </w:numPr>
        <w:spacing w:line="360" w:lineRule="auto"/>
        <w:ind w:firstLineChars="0"/>
        <w:rPr>
          <w:rFonts w:ascii="宋体" w:hAnsi="宋体" w:cs="Courier New"/>
          <w:bCs/>
          <w:color w:val="000000"/>
          <w:szCs w:val="21"/>
        </w:rPr>
      </w:pPr>
      <w:r>
        <w:rPr>
          <w:rFonts w:ascii="宋体" w:hAnsi="宋体" w:cs="Courier New" w:hint="eastAsia"/>
          <w:bCs/>
          <w:color w:val="000000"/>
          <w:szCs w:val="21"/>
        </w:rPr>
        <w:t>对照的选择</w:t>
      </w:r>
    </w:p>
    <w:p w:rsidR="003E2372" w:rsidRDefault="003E2372" w:rsidP="003E2372">
      <w:pPr>
        <w:pStyle w:val="a5"/>
        <w:ind w:left="482" w:firstLineChars="0" w:firstLine="0"/>
        <w:rPr>
          <w:rFonts w:ascii="宋体" w:hAnsi="宋体" w:cs="Courier New"/>
          <w:bCs/>
          <w:color w:val="000000"/>
          <w:szCs w:val="21"/>
        </w:rPr>
      </w:pPr>
      <w:r>
        <w:rPr>
          <w:rFonts w:ascii="宋体" w:hAnsi="宋体" w:cs="Courier New" w:hint="eastAsia"/>
          <w:bCs/>
          <w:color w:val="000000"/>
          <w:szCs w:val="21"/>
        </w:rPr>
        <w:t>（是选择公认有效的干预措施还是安慰剂或空白对照？选择理由）</w:t>
      </w:r>
    </w:p>
    <w:p w:rsidR="003E2372" w:rsidRDefault="003E2372" w:rsidP="003E2372">
      <w:pPr>
        <w:pStyle w:val="a5"/>
        <w:numPr>
          <w:ilvl w:val="2"/>
          <w:numId w:val="1"/>
        </w:numPr>
        <w:spacing w:line="360" w:lineRule="auto"/>
        <w:ind w:firstLineChars="0"/>
        <w:rPr>
          <w:rFonts w:ascii="宋体" w:hAnsi="宋体"/>
          <w:bCs/>
          <w:color w:val="000000"/>
          <w:sz w:val="24"/>
        </w:rPr>
      </w:pPr>
      <w:r>
        <w:rPr>
          <w:rFonts w:ascii="宋体" w:hAnsi="宋体" w:hint="eastAsia"/>
          <w:bCs/>
          <w:color w:val="000000"/>
          <w:sz w:val="24"/>
        </w:rPr>
        <w:t>如何避免选择性偏倚</w:t>
      </w:r>
    </w:p>
    <w:p w:rsidR="003E2372" w:rsidRDefault="003E2372" w:rsidP="003E2372">
      <w:pPr>
        <w:pStyle w:val="a5"/>
        <w:numPr>
          <w:ilvl w:val="2"/>
          <w:numId w:val="1"/>
        </w:numPr>
        <w:spacing w:line="360" w:lineRule="auto"/>
        <w:ind w:firstLineChars="0"/>
        <w:rPr>
          <w:rFonts w:ascii="宋体" w:hAnsi="宋体"/>
          <w:bCs/>
          <w:color w:val="000000"/>
          <w:sz w:val="24"/>
        </w:rPr>
      </w:pPr>
      <w:r>
        <w:rPr>
          <w:rFonts w:ascii="宋体" w:hAnsi="宋体" w:hint="eastAsia"/>
          <w:bCs/>
          <w:color w:val="000000"/>
          <w:sz w:val="24"/>
        </w:rPr>
        <w:t>样本量的计算及其统计学依据</w:t>
      </w:r>
    </w:p>
    <w:p w:rsidR="003E2372" w:rsidRDefault="003E2372" w:rsidP="003E2372">
      <w:pPr>
        <w:pStyle w:val="a5"/>
        <w:numPr>
          <w:ilvl w:val="2"/>
          <w:numId w:val="1"/>
        </w:numPr>
        <w:spacing w:line="360" w:lineRule="auto"/>
        <w:ind w:firstLineChars="0"/>
        <w:rPr>
          <w:rFonts w:ascii="宋体" w:hAnsi="宋体"/>
          <w:bCs/>
          <w:color w:val="000000"/>
          <w:sz w:val="24"/>
        </w:rPr>
      </w:pPr>
      <w:r>
        <w:rPr>
          <w:rFonts w:ascii="宋体" w:hAnsi="宋体" w:hint="eastAsia"/>
          <w:bCs/>
          <w:color w:val="000000"/>
          <w:sz w:val="24"/>
        </w:rPr>
        <w:t>纳入/排除标准</w:t>
      </w:r>
    </w:p>
    <w:p w:rsidR="003E2372" w:rsidRDefault="003E2372" w:rsidP="003E2372">
      <w:pPr>
        <w:pStyle w:val="a5"/>
        <w:rPr>
          <w:rFonts w:ascii="宋体" w:hAnsi="宋体" w:cs="Courier New"/>
          <w:bCs/>
          <w:color w:val="000000"/>
          <w:szCs w:val="21"/>
        </w:rPr>
      </w:pPr>
      <w:r>
        <w:rPr>
          <w:rFonts w:ascii="宋体" w:hAnsi="宋体" w:cs="Courier New" w:hint="eastAsia"/>
          <w:bCs/>
          <w:color w:val="000000"/>
          <w:szCs w:val="21"/>
        </w:rPr>
        <w:t>（</w:t>
      </w:r>
      <w:r>
        <w:rPr>
          <w:rFonts w:ascii="宋体" w:hAnsi="宋体" w:cs="Courier New"/>
          <w:bCs/>
          <w:color w:val="000000"/>
          <w:szCs w:val="21"/>
        </w:rPr>
        <w:t>受试者人数及该受试人群是否满足研究目的要求？是否排除了高风险人群？是否排除了</w:t>
      </w:r>
      <w:r>
        <w:rPr>
          <w:rFonts w:ascii="宋体" w:hAnsi="宋体" w:cs="Courier New" w:hint="eastAsia"/>
          <w:bCs/>
          <w:color w:val="000000"/>
          <w:szCs w:val="21"/>
        </w:rPr>
        <w:t>干扰</w:t>
      </w:r>
      <w:r>
        <w:rPr>
          <w:rFonts w:ascii="宋体" w:hAnsi="宋体" w:cs="Courier New"/>
          <w:bCs/>
          <w:color w:val="000000"/>
          <w:szCs w:val="21"/>
        </w:rPr>
        <w:t>因素？受试者选择是否公平？</w:t>
      </w:r>
      <w:r>
        <w:rPr>
          <w:rFonts w:ascii="宋体" w:hAnsi="宋体" w:cs="Courier New" w:hint="eastAsia"/>
          <w:bCs/>
          <w:color w:val="000000"/>
          <w:szCs w:val="21"/>
        </w:rPr>
        <w:t>）</w:t>
      </w:r>
    </w:p>
    <w:p w:rsidR="003E2372" w:rsidRDefault="003E2372" w:rsidP="003E2372">
      <w:pPr>
        <w:pStyle w:val="a5"/>
        <w:numPr>
          <w:ilvl w:val="2"/>
          <w:numId w:val="1"/>
        </w:numPr>
        <w:spacing w:line="360" w:lineRule="auto"/>
        <w:ind w:firstLineChars="0"/>
        <w:rPr>
          <w:rFonts w:ascii="宋体" w:hAnsi="宋体"/>
          <w:bCs/>
          <w:color w:val="000000"/>
          <w:sz w:val="24"/>
        </w:rPr>
      </w:pPr>
      <w:r>
        <w:rPr>
          <w:rFonts w:ascii="宋体" w:hAnsi="宋体" w:hint="eastAsia"/>
          <w:bCs/>
          <w:color w:val="000000"/>
          <w:sz w:val="24"/>
        </w:rPr>
        <w:t>控制风险措施</w:t>
      </w:r>
    </w:p>
    <w:p w:rsidR="003E2372" w:rsidRDefault="003E2372" w:rsidP="003E2372">
      <w:pPr>
        <w:pStyle w:val="a5"/>
        <w:numPr>
          <w:ilvl w:val="3"/>
          <w:numId w:val="1"/>
        </w:numPr>
        <w:spacing w:line="360" w:lineRule="auto"/>
        <w:ind w:firstLineChars="0"/>
        <w:rPr>
          <w:rFonts w:ascii="宋体" w:hAnsi="宋体"/>
          <w:bCs/>
          <w:color w:val="000000"/>
          <w:sz w:val="24"/>
        </w:rPr>
      </w:pPr>
      <w:r>
        <w:rPr>
          <w:rFonts w:ascii="宋体" w:hAnsi="宋体" w:hint="eastAsia"/>
          <w:bCs/>
          <w:color w:val="000000"/>
          <w:sz w:val="24"/>
        </w:rPr>
        <w:t>筛选步骤</w:t>
      </w:r>
    </w:p>
    <w:p w:rsidR="003E2372" w:rsidRDefault="003E2372" w:rsidP="003E2372">
      <w:pPr>
        <w:pStyle w:val="a5"/>
        <w:ind w:left="482" w:firstLineChars="0" w:firstLine="0"/>
        <w:rPr>
          <w:rFonts w:ascii="宋体" w:hAnsi="宋体" w:cs="Courier New"/>
          <w:bCs/>
          <w:color w:val="000000"/>
          <w:szCs w:val="21"/>
        </w:rPr>
      </w:pPr>
      <w:r>
        <w:rPr>
          <w:rFonts w:ascii="宋体" w:hAnsi="宋体" w:cs="Courier New" w:hint="eastAsia"/>
          <w:bCs/>
          <w:color w:val="000000"/>
          <w:szCs w:val="21"/>
        </w:rPr>
        <w:t>（</w:t>
      </w:r>
      <w:r>
        <w:rPr>
          <w:rFonts w:ascii="宋体" w:hAnsi="宋体" w:cs="Courier New"/>
          <w:bCs/>
          <w:color w:val="000000"/>
          <w:szCs w:val="21"/>
        </w:rPr>
        <w:t>筛选过程是否符合入选/排除标准的要求</w:t>
      </w:r>
      <w:r>
        <w:rPr>
          <w:rFonts w:ascii="宋体" w:hAnsi="宋体" w:cs="Courier New" w:hint="eastAsia"/>
          <w:bCs/>
          <w:color w:val="000000"/>
          <w:szCs w:val="21"/>
        </w:rPr>
        <w:t>）</w:t>
      </w:r>
    </w:p>
    <w:p w:rsidR="003E2372" w:rsidRDefault="003E2372" w:rsidP="003E2372">
      <w:pPr>
        <w:pStyle w:val="a5"/>
        <w:numPr>
          <w:ilvl w:val="3"/>
          <w:numId w:val="1"/>
        </w:numPr>
        <w:spacing w:line="360" w:lineRule="auto"/>
        <w:ind w:firstLineChars="0"/>
        <w:rPr>
          <w:rFonts w:ascii="宋体" w:hAnsi="宋体"/>
          <w:bCs/>
          <w:color w:val="000000"/>
          <w:sz w:val="24"/>
        </w:rPr>
      </w:pPr>
      <w:r>
        <w:rPr>
          <w:rFonts w:ascii="宋体" w:hAnsi="宋体" w:hint="eastAsia"/>
          <w:bCs/>
          <w:color w:val="000000"/>
          <w:sz w:val="24"/>
        </w:rPr>
        <w:t>对受试者现有或常规治疗的影响</w:t>
      </w:r>
    </w:p>
    <w:p w:rsidR="003E2372" w:rsidRDefault="003E2372" w:rsidP="003E2372">
      <w:pPr>
        <w:pStyle w:val="a5"/>
        <w:numPr>
          <w:ilvl w:val="3"/>
          <w:numId w:val="1"/>
        </w:numPr>
        <w:spacing w:line="360" w:lineRule="auto"/>
        <w:ind w:firstLineChars="0"/>
        <w:rPr>
          <w:rFonts w:ascii="宋体" w:hAnsi="宋体" w:cs="Courier New"/>
          <w:bCs/>
          <w:color w:val="000000"/>
          <w:szCs w:val="21"/>
        </w:rPr>
      </w:pPr>
      <w:r>
        <w:rPr>
          <w:rFonts w:ascii="宋体" w:hAnsi="宋体" w:cs="Courier New" w:hint="eastAsia"/>
          <w:bCs/>
          <w:color w:val="000000"/>
          <w:szCs w:val="21"/>
        </w:rPr>
        <w:t>在清洗期对受试者如何监护</w:t>
      </w:r>
    </w:p>
    <w:p w:rsidR="003E2372" w:rsidRDefault="003E2372" w:rsidP="003E2372">
      <w:pPr>
        <w:pStyle w:val="a5"/>
        <w:numPr>
          <w:ilvl w:val="3"/>
          <w:numId w:val="1"/>
        </w:numPr>
        <w:spacing w:line="360" w:lineRule="auto"/>
        <w:ind w:firstLineChars="0"/>
        <w:rPr>
          <w:rFonts w:ascii="宋体" w:hAnsi="宋体"/>
          <w:bCs/>
          <w:color w:val="000000"/>
          <w:sz w:val="24"/>
        </w:rPr>
      </w:pPr>
      <w:r>
        <w:rPr>
          <w:rFonts w:ascii="宋体" w:hAnsi="宋体" w:hint="eastAsia"/>
          <w:bCs/>
          <w:color w:val="000000"/>
          <w:sz w:val="24"/>
        </w:rPr>
        <w:t>对潜在风险的处理</w:t>
      </w:r>
    </w:p>
    <w:p w:rsidR="003E2372" w:rsidRDefault="003E2372" w:rsidP="003E2372">
      <w:pPr>
        <w:pStyle w:val="a5"/>
        <w:ind w:left="482" w:firstLineChars="0" w:firstLine="0"/>
        <w:rPr>
          <w:rFonts w:ascii="宋体" w:hAnsi="宋体" w:cs="Courier New"/>
          <w:bCs/>
          <w:color w:val="000000"/>
          <w:szCs w:val="21"/>
        </w:rPr>
      </w:pPr>
      <w:r>
        <w:rPr>
          <w:rFonts w:ascii="宋体" w:hAnsi="宋体" w:cs="Courier New" w:hint="eastAsia"/>
          <w:bCs/>
          <w:color w:val="000000"/>
          <w:szCs w:val="21"/>
        </w:rPr>
        <w:t>（</w:t>
      </w:r>
      <w:r>
        <w:rPr>
          <w:rFonts w:ascii="宋体" w:hAnsi="宋体" w:cs="Courier New"/>
          <w:bCs/>
          <w:color w:val="000000"/>
          <w:szCs w:val="21"/>
        </w:rPr>
        <w:t>研究中对受试者是否可能造成风险（生理及心理等），如侵入性检查，涉及隐私问题等。</w:t>
      </w:r>
      <w:r>
        <w:rPr>
          <w:rFonts w:ascii="宋体" w:hAnsi="宋体" w:cs="Courier New" w:hint="eastAsia"/>
          <w:bCs/>
          <w:color w:val="000000"/>
          <w:szCs w:val="21"/>
        </w:rPr>
        <w:t>）</w:t>
      </w:r>
    </w:p>
    <w:p w:rsidR="003E2372" w:rsidRDefault="003E2372" w:rsidP="003E2372">
      <w:pPr>
        <w:pStyle w:val="a5"/>
        <w:numPr>
          <w:ilvl w:val="3"/>
          <w:numId w:val="1"/>
        </w:numPr>
        <w:spacing w:line="360" w:lineRule="auto"/>
        <w:ind w:firstLineChars="0"/>
        <w:rPr>
          <w:rFonts w:ascii="宋体" w:hAnsi="宋体"/>
          <w:bCs/>
          <w:color w:val="000000"/>
          <w:sz w:val="24"/>
        </w:rPr>
      </w:pPr>
      <w:r>
        <w:rPr>
          <w:rFonts w:ascii="宋体" w:hAnsi="宋体" w:hint="eastAsia"/>
          <w:bCs/>
          <w:color w:val="000000"/>
          <w:sz w:val="24"/>
        </w:rPr>
        <w:t>随访的程序与频率</w:t>
      </w:r>
    </w:p>
    <w:p w:rsidR="003E2372" w:rsidRDefault="003E2372" w:rsidP="003E2372">
      <w:pPr>
        <w:pStyle w:val="a5"/>
        <w:numPr>
          <w:ilvl w:val="3"/>
          <w:numId w:val="1"/>
        </w:numPr>
        <w:spacing w:line="360" w:lineRule="auto"/>
        <w:ind w:firstLineChars="0"/>
        <w:rPr>
          <w:rFonts w:ascii="宋体" w:hAnsi="宋体"/>
          <w:bCs/>
          <w:color w:val="000000"/>
          <w:sz w:val="24"/>
        </w:rPr>
      </w:pPr>
      <w:r>
        <w:rPr>
          <w:rFonts w:ascii="宋体" w:hAnsi="宋体" w:hint="eastAsia"/>
          <w:bCs/>
          <w:color w:val="000000"/>
          <w:sz w:val="24"/>
        </w:rPr>
        <w:t>提前退出/终止的标准，暂停或终止整个研究的标准</w:t>
      </w:r>
    </w:p>
    <w:p w:rsidR="003E2372" w:rsidRDefault="003E2372" w:rsidP="003E2372">
      <w:pPr>
        <w:pStyle w:val="a5"/>
        <w:numPr>
          <w:ilvl w:val="3"/>
          <w:numId w:val="1"/>
        </w:numPr>
        <w:spacing w:line="360" w:lineRule="auto"/>
        <w:ind w:firstLineChars="0"/>
        <w:rPr>
          <w:rFonts w:ascii="宋体" w:hAnsi="宋体"/>
          <w:bCs/>
          <w:color w:val="000000"/>
          <w:sz w:val="24"/>
        </w:rPr>
      </w:pPr>
      <w:r>
        <w:rPr>
          <w:rFonts w:ascii="宋体" w:hAnsi="宋体" w:hint="eastAsia"/>
          <w:bCs/>
          <w:color w:val="000000"/>
          <w:sz w:val="24"/>
        </w:rPr>
        <w:t>提前退出</w:t>
      </w:r>
      <w:proofErr w:type="gramStart"/>
      <w:r>
        <w:rPr>
          <w:rFonts w:ascii="宋体" w:hAnsi="宋体" w:hint="eastAsia"/>
          <w:bCs/>
          <w:color w:val="000000"/>
          <w:sz w:val="24"/>
        </w:rPr>
        <w:t>退出</w:t>
      </w:r>
      <w:proofErr w:type="gramEnd"/>
      <w:r>
        <w:rPr>
          <w:rFonts w:ascii="宋体" w:hAnsi="宋体" w:hint="eastAsia"/>
          <w:bCs/>
          <w:color w:val="000000"/>
          <w:sz w:val="24"/>
        </w:rPr>
        <w:t>/终止研究，是否安排适当的随访或推荐其他治疗</w:t>
      </w:r>
    </w:p>
    <w:p w:rsidR="003E2372" w:rsidRDefault="003E2372" w:rsidP="003E2372">
      <w:pPr>
        <w:pStyle w:val="a5"/>
        <w:numPr>
          <w:ilvl w:val="3"/>
          <w:numId w:val="1"/>
        </w:numPr>
        <w:spacing w:line="360" w:lineRule="auto"/>
        <w:ind w:firstLineChars="0"/>
        <w:rPr>
          <w:rFonts w:ascii="宋体" w:hAnsi="宋体"/>
          <w:bCs/>
          <w:color w:val="000000"/>
          <w:sz w:val="24"/>
        </w:rPr>
      </w:pPr>
      <w:r>
        <w:rPr>
          <w:rFonts w:ascii="宋体" w:hAnsi="宋体" w:hint="eastAsia"/>
          <w:bCs/>
          <w:color w:val="000000"/>
          <w:sz w:val="24"/>
        </w:rPr>
        <w:t>如何保证设盲</w:t>
      </w:r>
    </w:p>
    <w:p w:rsidR="003E2372" w:rsidRDefault="003E2372" w:rsidP="003E2372">
      <w:pPr>
        <w:pStyle w:val="a5"/>
        <w:numPr>
          <w:ilvl w:val="3"/>
          <w:numId w:val="1"/>
        </w:numPr>
        <w:spacing w:line="360" w:lineRule="auto"/>
        <w:ind w:firstLineChars="0"/>
        <w:rPr>
          <w:rFonts w:ascii="宋体" w:hAnsi="宋体"/>
          <w:bCs/>
          <w:color w:val="000000"/>
          <w:sz w:val="24"/>
        </w:rPr>
      </w:pPr>
      <w:r>
        <w:rPr>
          <w:rFonts w:ascii="宋体" w:hAnsi="宋体" w:hint="eastAsia"/>
          <w:bCs/>
          <w:color w:val="000000"/>
          <w:sz w:val="24"/>
        </w:rPr>
        <w:t>不良事件处理预案</w:t>
      </w:r>
    </w:p>
    <w:p w:rsidR="003E2372" w:rsidRDefault="003E2372" w:rsidP="003E2372">
      <w:pPr>
        <w:pStyle w:val="a5"/>
        <w:numPr>
          <w:ilvl w:val="2"/>
          <w:numId w:val="1"/>
        </w:numPr>
        <w:spacing w:line="360" w:lineRule="auto"/>
        <w:ind w:firstLineChars="0"/>
        <w:rPr>
          <w:rFonts w:ascii="宋体" w:hAnsi="宋体" w:cs="Courier New"/>
          <w:bCs/>
          <w:color w:val="000000"/>
          <w:szCs w:val="21"/>
        </w:rPr>
      </w:pPr>
      <w:r>
        <w:rPr>
          <w:rFonts w:ascii="宋体" w:hAnsi="宋体" w:hint="eastAsia"/>
          <w:bCs/>
          <w:color w:val="000000"/>
          <w:sz w:val="24"/>
        </w:rPr>
        <w:t>研究设施条件</w:t>
      </w:r>
    </w:p>
    <w:p w:rsidR="003E2372" w:rsidRDefault="003E2372" w:rsidP="003E2372">
      <w:pPr>
        <w:pStyle w:val="a5"/>
        <w:rPr>
          <w:rFonts w:ascii="宋体" w:hAnsi="宋体" w:cs="Courier New"/>
          <w:bCs/>
          <w:color w:val="000000"/>
          <w:szCs w:val="21"/>
        </w:rPr>
      </w:pPr>
      <w:r>
        <w:rPr>
          <w:rFonts w:ascii="宋体" w:hAnsi="宋体" w:cs="Courier New" w:hint="eastAsia"/>
          <w:bCs/>
          <w:color w:val="000000"/>
          <w:szCs w:val="21"/>
        </w:rPr>
        <w:t>（主要研究者GCP培训情况；专业知识和经验；是否有充分的时间；其他参与研究的人员在教育和经验方面是否有资格承担他们的研究任务；研究场所和仪器条件能否满足研究任务）</w:t>
      </w:r>
    </w:p>
    <w:p w:rsidR="003E2372" w:rsidRDefault="003E2372" w:rsidP="003E2372">
      <w:pPr>
        <w:pStyle w:val="a5"/>
        <w:numPr>
          <w:ilvl w:val="3"/>
          <w:numId w:val="1"/>
        </w:numPr>
        <w:spacing w:line="360" w:lineRule="auto"/>
        <w:ind w:firstLineChars="0"/>
        <w:rPr>
          <w:rFonts w:ascii="宋体" w:hAnsi="宋体"/>
          <w:bCs/>
          <w:color w:val="000000"/>
          <w:sz w:val="24"/>
        </w:rPr>
      </w:pPr>
      <w:r>
        <w:rPr>
          <w:rFonts w:ascii="宋体" w:hAnsi="宋体" w:hint="eastAsia"/>
          <w:bCs/>
          <w:color w:val="000000"/>
          <w:sz w:val="24"/>
        </w:rPr>
        <w:t>数据</w:t>
      </w:r>
    </w:p>
    <w:p w:rsidR="003E2372" w:rsidRDefault="003E2372" w:rsidP="003E2372">
      <w:pPr>
        <w:pStyle w:val="a5"/>
        <w:rPr>
          <w:rFonts w:ascii="宋体" w:hAnsi="宋体" w:cs="Courier New"/>
          <w:bCs/>
          <w:color w:val="000000"/>
          <w:szCs w:val="21"/>
        </w:rPr>
      </w:pPr>
      <w:r>
        <w:rPr>
          <w:rFonts w:ascii="宋体" w:hAnsi="宋体" w:cs="Courier New" w:hint="eastAsia"/>
          <w:bCs/>
          <w:color w:val="000000"/>
          <w:szCs w:val="21"/>
        </w:rPr>
        <w:t>（安全性及有效性评价标准；</w:t>
      </w:r>
      <w:r>
        <w:rPr>
          <w:rFonts w:ascii="宋体" w:hAnsi="宋体" w:cs="Courier New"/>
          <w:bCs/>
          <w:color w:val="000000"/>
          <w:szCs w:val="21"/>
        </w:rPr>
        <w:t>数据的监察，是否有中期分析或数据安全监察委员会</w:t>
      </w:r>
      <w:r>
        <w:rPr>
          <w:rFonts w:ascii="宋体" w:hAnsi="宋体" w:cs="Courier New" w:hint="eastAsia"/>
          <w:bCs/>
          <w:color w:val="000000"/>
          <w:szCs w:val="21"/>
        </w:rPr>
        <w:t>）</w:t>
      </w:r>
    </w:p>
    <w:p w:rsidR="003E2372" w:rsidRDefault="003E2372" w:rsidP="003E2372">
      <w:pPr>
        <w:pStyle w:val="a5"/>
        <w:numPr>
          <w:ilvl w:val="2"/>
          <w:numId w:val="1"/>
        </w:numPr>
        <w:spacing w:line="360" w:lineRule="auto"/>
        <w:ind w:firstLineChars="0"/>
        <w:rPr>
          <w:rFonts w:ascii="宋体" w:hAnsi="宋体"/>
          <w:bCs/>
          <w:color w:val="000000"/>
          <w:sz w:val="24"/>
        </w:rPr>
      </w:pPr>
      <w:r>
        <w:rPr>
          <w:rFonts w:ascii="宋体" w:hAnsi="宋体" w:hint="eastAsia"/>
          <w:bCs/>
          <w:color w:val="000000"/>
          <w:sz w:val="24"/>
        </w:rPr>
        <w:t>研究结果的发表或公开</w:t>
      </w:r>
    </w:p>
    <w:p w:rsidR="003E2372" w:rsidRDefault="003E2372" w:rsidP="003E2372">
      <w:pPr>
        <w:pStyle w:val="a5"/>
        <w:rPr>
          <w:rFonts w:ascii="宋体" w:hAnsi="宋体" w:cs="Courier New"/>
          <w:bCs/>
          <w:color w:val="000000"/>
          <w:szCs w:val="21"/>
        </w:rPr>
      </w:pPr>
      <w:r>
        <w:rPr>
          <w:rFonts w:ascii="宋体" w:hAnsi="宋体" w:cs="Courier New" w:hint="eastAsia"/>
          <w:bCs/>
          <w:color w:val="000000"/>
          <w:szCs w:val="21"/>
        </w:rPr>
        <w:t>（阴性的或未得出结论的研究结果是否同阳性结果一样发表或公开）</w:t>
      </w:r>
    </w:p>
    <w:p w:rsidR="003E2372" w:rsidRDefault="003E2372" w:rsidP="003E2372">
      <w:pPr>
        <w:pStyle w:val="a5"/>
        <w:numPr>
          <w:ilvl w:val="1"/>
          <w:numId w:val="1"/>
        </w:numPr>
        <w:spacing w:beforeLines="50" w:line="360" w:lineRule="auto"/>
        <w:ind w:firstLineChars="0"/>
        <w:rPr>
          <w:rFonts w:ascii="宋体" w:hAnsi="宋体"/>
          <w:b/>
          <w:bCs/>
          <w:color w:val="000000"/>
          <w:sz w:val="24"/>
        </w:rPr>
      </w:pPr>
      <w:r>
        <w:rPr>
          <w:rFonts w:ascii="宋体" w:hAnsi="宋体" w:hint="eastAsia"/>
          <w:b/>
          <w:bCs/>
          <w:color w:val="000000"/>
          <w:sz w:val="24"/>
        </w:rPr>
        <w:lastRenderedPageBreak/>
        <w:t>风险与受益的评估</w:t>
      </w:r>
    </w:p>
    <w:p w:rsidR="003E2372" w:rsidRDefault="003E2372" w:rsidP="003E2372">
      <w:pPr>
        <w:pStyle w:val="a5"/>
        <w:ind w:left="482" w:firstLineChars="0" w:firstLine="0"/>
        <w:rPr>
          <w:rFonts w:ascii="宋体" w:hAnsi="宋体" w:cs="Courier New"/>
          <w:bCs/>
          <w:color w:val="000000"/>
          <w:szCs w:val="21"/>
        </w:rPr>
      </w:pPr>
      <w:r>
        <w:rPr>
          <w:rFonts w:ascii="宋体" w:hAnsi="宋体" w:cs="Courier New" w:hint="eastAsia"/>
          <w:bCs/>
          <w:color w:val="000000"/>
          <w:szCs w:val="21"/>
        </w:rPr>
        <w:t>（风险的等级；风险对于受益是否合理）</w:t>
      </w:r>
    </w:p>
    <w:p w:rsidR="003E2372" w:rsidRDefault="003E2372" w:rsidP="003E2372">
      <w:pPr>
        <w:pStyle w:val="a5"/>
        <w:numPr>
          <w:ilvl w:val="1"/>
          <w:numId w:val="1"/>
        </w:numPr>
        <w:spacing w:beforeLines="50" w:line="360" w:lineRule="auto"/>
        <w:ind w:firstLineChars="0"/>
        <w:rPr>
          <w:rFonts w:ascii="宋体" w:hAnsi="宋体"/>
          <w:b/>
          <w:bCs/>
          <w:color w:val="000000"/>
          <w:sz w:val="24"/>
        </w:rPr>
      </w:pPr>
      <w:r>
        <w:rPr>
          <w:rFonts w:ascii="宋体" w:hAnsi="宋体" w:hint="eastAsia"/>
          <w:b/>
          <w:bCs/>
          <w:color w:val="000000"/>
          <w:sz w:val="24"/>
        </w:rPr>
        <w:t>受试者的招募</w:t>
      </w:r>
    </w:p>
    <w:p w:rsidR="003E2372" w:rsidRDefault="003E2372" w:rsidP="003E2372">
      <w:pPr>
        <w:pStyle w:val="a5"/>
        <w:numPr>
          <w:ilvl w:val="2"/>
          <w:numId w:val="1"/>
        </w:numPr>
        <w:spacing w:line="360" w:lineRule="auto"/>
        <w:ind w:firstLineChars="0"/>
        <w:rPr>
          <w:rFonts w:ascii="宋体" w:hAnsi="宋体"/>
          <w:bCs/>
          <w:color w:val="000000"/>
          <w:sz w:val="24"/>
        </w:rPr>
      </w:pPr>
      <w:r>
        <w:rPr>
          <w:rFonts w:ascii="宋体" w:hAnsi="宋体" w:hint="eastAsia"/>
          <w:bCs/>
          <w:color w:val="000000"/>
          <w:sz w:val="24"/>
        </w:rPr>
        <w:t>受试者的选择</w:t>
      </w:r>
    </w:p>
    <w:p w:rsidR="003E2372" w:rsidRDefault="003E2372" w:rsidP="003E2372">
      <w:pPr>
        <w:pStyle w:val="a5"/>
        <w:numPr>
          <w:ilvl w:val="2"/>
          <w:numId w:val="1"/>
        </w:numPr>
        <w:spacing w:line="360" w:lineRule="auto"/>
        <w:ind w:firstLineChars="0"/>
        <w:rPr>
          <w:rFonts w:ascii="宋体" w:hAnsi="宋体"/>
          <w:bCs/>
          <w:color w:val="000000"/>
          <w:sz w:val="24"/>
        </w:rPr>
      </w:pPr>
      <w:r>
        <w:rPr>
          <w:rFonts w:ascii="宋体" w:hAnsi="宋体" w:hint="eastAsia"/>
          <w:bCs/>
          <w:color w:val="000000"/>
          <w:sz w:val="24"/>
        </w:rPr>
        <w:t>招募方式与招募材料</w:t>
      </w:r>
    </w:p>
    <w:p w:rsidR="003E2372" w:rsidRDefault="003E2372" w:rsidP="003E2372">
      <w:pPr>
        <w:pStyle w:val="a5"/>
        <w:numPr>
          <w:ilvl w:val="2"/>
          <w:numId w:val="1"/>
        </w:numPr>
        <w:spacing w:line="360" w:lineRule="auto"/>
        <w:ind w:firstLineChars="0"/>
        <w:rPr>
          <w:rFonts w:ascii="宋体" w:hAnsi="宋体"/>
          <w:bCs/>
          <w:color w:val="000000"/>
          <w:sz w:val="24"/>
        </w:rPr>
      </w:pPr>
      <w:r>
        <w:rPr>
          <w:rFonts w:ascii="宋体" w:hAnsi="宋体" w:hint="eastAsia"/>
          <w:bCs/>
          <w:color w:val="000000"/>
          <w:sz w:val="24"/>
        </w:rPr>
        <w:t>激励与补偿</w:t>
      </w:r>
    </w:p>
    <w:p w:rsidR="003E2372" w:rsidRDefault="003E2372" w:rsidP="003E2372">
      <w:pPr>
        <w:pStyle w:val="a5"/>
        <w:numPr>
          <w:ilvl w:val="1"/>
          <w:numId w:val="1"/>
        </w:numPr>
        <w:spacing w:beforeLines="50" w:line="360" w:lineRule="auto"/>
        <w:ind w:firstLineChars="0"/>
        <w:rPr>
          <w:rFonts w:ascii="宋体" w:hAnsi="宋体"/>
          <w:b/>
          <w:bCs/>
          <w:color w:val="000000"/>
          <w:sz w:val="24"/>
        </w:rPr>
      </w:pPr>
      <w:r>
        <w:rPr>
          <w:rFonts w:ascii="宋体" w:hAnsi="宋体" w:hint="eastAsia"/>
          <w:b/>
          <w:bCs/>
          <w:color w:val="000000"/>
          <w:sz w:val="24"/>
        </w:rPr>
        <w:t>受试者的医疗和保护</w:t>
      </w:r>
    </w:p>
    <w:p w:rsidR="003E2372" w:rsidRDefault="003E2372" w:rsidP="003E2372">
      <w:pPr>
        <w:pStyle w:val="a5"/>
        <w:numPr>
          <w:ilvl w:val="2"/>
          <w:numId w:val="1"/>
        </w:numPr>
        <w:spacing w:line="360" w:lineRule="auto"/>
        <w:ind w:firstLineChars="0"/>
        <w:rPr>
          <w:rFonts w:ascii="宋体" w:hAnsi="宋体"/>
          <w:bCs/>
          <w:color w:val="000000"/>
          <w:sz w:val="24"/>
        </w:rPr>
      </w:pPr>
      <w:r>
        <w:rPr>
          <w:rFonts w:ascii="宋体" w:hAnsi="宋体" w:hint="eastAsia"/>
          <w:bCs/>
          <w:color w:val="000000"/>
          <w:sz w:val="24"/>
        </w:rPr>
        <w:t>研究者能否胜任受试者的医疗与保护</w:t>
      </w:r>
    </w:p>
    <w:p w:rsidR="003E2372" w:rsidRDefault="003E2372" w:rsidP="003E2372">
      <w:pPr>
        <w:pStyle w:val="a5"/>
        <w:ind w:left="482" w:firstLineChars="0" w:firstLine="0"/>
        <w:rPr>
          <w:rFonts w:ascii="宋体" w:hAnsi="宋体" w:cs="Courier New"/>
          <w:bCs/>
          <w:color w:val="000000"/>
          <w:szCs w:val="21"/>
        </w:rPr>
      </w:pPr>
      <w:r>
        <w:rPr>
          <w:rFonts w:ascii="宋体" w:hAnsi="宋体" w:cs="Courier New" w:hint="eastAsia"/>
          <w:bCs/>
          <w:color w:val="000000"/>
          <w:szCs w:val="21"/>
        </w:rPr>
        <w:t>（研究人员的职业资格和经验）</w:t>
      </w:r>
    </w:p>
    <w:p w:rsidR="003E2372" w:rsidRDefault="003E2372" w:rsidP="003E2372">
      <w:pPr>
        <w:pStyle w:val="a5"/>
        <w:numPr>
          <w:ilvl w:val="2"/>
          <w:numId w:val="1"/>
        </w:numPr>
        <w:spacing w:line="360" w:lineRule="auto"/>
        <w:ind w:firstLineChars="0"/>
        <w:rPr>
          <w:rFonts w:ascii="宋体" w:hAnsi="宋体"/>
          <w:bCs/>
          <w:color w:val="000000"/>
          <w:sz w:val="24"/>
        </w:rPr>
      </w:pPr>
      <w:r>
        <w:rPr>
          <w:rFonts w:ascii="宋体" w:hAnsi="宋体" w:hint="eastAsia"/>
          <w:bCs/>
          <w:color w:val="000000"/>
          <w:sz w:val="24"/>
        </w:rPr>
        <w:t>研究过程中与结束后受试者获得的医疗与保护</w:t>
      </w:r>
    </w:p>
    <w:p w:rsidR="003E2372" w:rsidRDefault="003E2372" w:rsidP="003E2372">
      <w:pPr>
        <w:pStyle w:val="a5"/>
        <w:numPr>
          <w:ilvl w:val="2"/>
          <w:numId w:val="1"/>
        </w:numPr>
        <w:spacing w:line="360" w:lineRule="auto"/>
        <w:ind w:firstLineChars="0"/>
        <w:rPr>
          <w:rFonts w:ascii="宋体" w:hAnsi="宋体"/>
          <w:bCs/>
          <w:color w:val="000000"/>
          <w:sz w:val="24"/>
        </w:rPr>
      </w:pPr>
      <w:r>
        <w:rPr>
          <w:rFonts w:ascii="宋体" w:hAnsi="宋体" w:hint="eastAsia"/>
          <w:bCs/>
          <w:color w:val="000000"/>
          <w:sz w:val="24"/>
        </w:rPr>
        <w:t>受损伤受试者的治疗和补偿</w:t>
      </w:r>
    </w:p>
    <w:p w:rsidR="003E2372" w:rsidRDefault="003E2372" w:rsidP="003E2372">
      <w:pPr>
        <w:pStyle w:val="a5"/>
        <w:numPr>
          <w:ilvl w:val="1"/>
          <w:numId w:val="1"/>
        </w:numPr>
        <w:spacing w:beforeLines="50" w:line="360" w:lineRule="auto"/>
        <w:ind w:firstLineChars="0"/>
        <w:rPr>
          <w:rFonts w:ascii="宋体" w:hAnsi="宋体"/>
          <w:b/>
          <w:bCs/>
          <w:color w:val="000000"/>
          <w:sz w:val="24"/>
        </w:rPr>
      </w:pPr>
      <w:r>
        <w:rPr>
          <w:rFonts w:ascii="宋体" w:hAnsi="宋体" w:hint="eastAsia"/>
          <w:b/>
          <w:bCs/>
          <w:color w:val="000000"/>
          <w:sz w:val="24"/>
        </w:rPr>
        <w:t>隐私和保密</w:t>
      </w:r>
    </w:p>
    <w:p w:rsidR="003E2372" w:rsidRDefault="003E2372" w:rsidP="003E2372">
      <w:pPr>
        <w:pStyle w:val="a5"/>
        <w:numPr>
          <w:ilvl w:val="2"/>
          <w:numId w:val="1"/>
        </w:numPr>
        <w:spacing w:line="360" w:lineRule="auto"/>
        <w:ind w:firstLineChars="0"/>
        <w:rPr>
          <w:rFonts w:ascii="宋体" w:hAnsi="宋体"/>
          <w:bCs/>
          <w:color w:val="000000"/>
          <w:sz w:val="24"/>
        </w:rPr>
      </w:pPr>
      <w:r>
        <w:rPr>
          <w:rFonts w:ascii="宋体" w:hAnsi="宋体" w:hint="eastAsia"/>
          <w:bCs/>
          <w:color w:val="000000"/>
          <w:sz w:val="24"/>
        </w:rPr>
        <w:t>保密措施</w:t>
      </w:r>
    </w:p>
    <w:p w:rsidR="003E2372" w:rsidRDefault="003E2372" w:rsidP="003E2372">
      <w:pPr>
        <w:pStyle w:val="a5"/>
        <w:rPr>
          <w:rFonts w:ascii="宋体" w:hAnsi="宋体" w:cs="Courier New"/>
          <w:bCs/>
          <w:color w:val="000000"/>
          <w:szCs w:val="21"/>
        </w:rPr>
      </w:pPr>
      <w:r>
        <w:rPr>
          <w:rFonts w:ascii="宋体" w:hAnsi="宋体" w:cs="Courier New" w:hint="eastAsia"/>
          <w:bCs/>
          <w:color w:val="000000"/>
          <w:szCs w:val="21"/>
        </w:rPr>
        <w:t>(可以接触受试者个人资料的人员范围；保护数据安全的措施)</w:t>
      </w:r>
    </w:p>
    <w:p w:rsidR="003E2372" w:rsidRDefault="003E2372" w:rsidP="003E2372">
      <w:pPr>
        <w:pStyle w:val="a5"/>
        <w:numPr>
          <w:ilvl w:val="2"/>
          <w:numId w:val="1"/>
        </w:numPr>
        <w:spacing w:line="360" w:lineRule="auto"/>
        <w:ind w:firstLineChars="0"/>
        <w:rPr>
          <w:rFonts w:ascii="宋体" w:hAnsi="宋体"/>
          <w:bCs/>
          <w:color w:val="000000"/>
          <w:sz w:val="24"/>
        </w:rPr>
      </w:pPr>
      <w:r>
        <w:rPr>
          <w:rFonts w:ascii="宋体" w:hAnsi="宋体" w:hint="eastAsia"/>
          <w:bCs/>
          <w:color w:val="000000"/>
          <w:sz w:val="24"/>
        </w:rPr>
        <w:t>研究结果发表/公开</w:t>
      </w:r>
    </w:p>
    <w:p w:rsidR="003E2372" w:rsidRDefault="003E2372" w:rsidP="003E2372">
      <w:pPr>
        <w:pStyle w:val="a5"/>
        <w:rPr>
          <w:rFonts w:ascii="宋体" w:hAnsi="宋体" w:cs="Courier New"/>
          <w:bCs/>
          <w:color w:val="000000"/>
          <w:szCs w:val="21"/>
        </w:rPr>
      </w:pPr>
      <w:r>
        <w:rPr>
          <w:rFonts w:ascii="宋体" w:hAnsi="宋体" w:cs="Courier New" w:hint="eastAsia"/>
          <w:bCs/>
          <w:color w:val="000000"/>
          <w:szCs w:val="21"/>
        </w:rPr>
        <w:t>（研究结果的发表是否会泄露受试者的个人信息；某些可能对团体、社会、或人种/民族定义的人群利益带来风险的研究是否考虑了有关各方的利益，以适当的方式发表研究结果)</w:t>
      </w:r>
    </w:p>
    <w:p w:rsidR="003E2372" w:rsidRDefault="003E2372" w:rsidP="003E2372">
      <w:pPr>
        <w:pStyle w:val="a5"/>
        <w:numPr>
          <w:ilvl w:val="1"/>
          <w:numId w:val="1"/>
        </w:numPr>
        <w:spacing w:beforeLines="50" w:line="360" w:lineRule="auto"/>
        <w:ind w:firstLineChars="0"/>
        <w:rPr>
          <w:rFonts w:ascii="宋体" w:hAnsi="宋体" w:cs="Courier New"/>
          <w:b/>
          <w:bCs/>
          <w:color w:val="000000"/>
          <w:szCs w:val="21"/>
        </w:rPr>
      </w:pPr>
      <w:r>
        <w:rPr>
          <w:rFonts w:ascii="宋体" w:hAnsi="宋体" w:hint="eastAsia"/>
          <w:b/>
          <w:bCs/>
          <w:color w:val="000000"/>
          <w:sz w:val="24"/>
        </w:rPr>
        <w:t>弱势群体的考虑（如有）</w:t>
      </w:r>
    </w:p>
    <w:p w:rsidR="003E2372" w:rsidRDefault="003E2372" w:rsidP="003E2372">
      <w:pPr>
        <w:pStyle w:val="a5"/>
        <w:numPr>
          <w:ilvl w:val="2"/>
          <w:numId w:val="1"/>
        </w:numPr>
        <w:spacing w:line="360" w:lineRule="auto"/>
        <w:ind w:firstLineChars="0"/>
        <w:rPr>
          <w:rFonts w:ascii="宋体" w:hAnsi="宋体"/>
          <w:bCs/>
          <w:color w:val="000000"/>
          <w:sz w:val="24"/>
        </w:rPr>
      </w:pPr>
      <w:r>
        <w:rPr>
          <w:rFonts w:ascii="宋体" w:hAnsi="宋体" w:hint="eastAsia"/>
          <w:bCs/>
          <w:color w:val="000000"/>
          <w:sz w:val="24"/>
        </w:rPr>
        <w:t>选择弱势群体的理由</w:t>
      </w:r>
    </w:p>
    <w:p w:rsidR="003E2372" w:rsidRDefault="003E2372" w:rsidP="003E2372">
      <w:pPr>
        <w:pStyle w:val="a5"/>
        <w:numPr>
          <w:ilvl w:val="2"/>
          <w:numId w:val="1"/>
        </w:numPr>
        <w:spacing w:line="360" w:lineRule="auto"/>
        <w:ind w:firstLineChars="0"/>
        <w:rPr>
          <w:rFonts w:ascii="宋体" w:hAnsi="宋体"/>
          <w:bCs/>
          <w:color w:val="000000"/>
          <w:sz w:val="24"/>
        </w:rPr>
      </w:pPr>
      <w:r>
        <w:rPr>
          <w:rFonts w:ascii="宋体" w:hAnsi="宋体" w:hint="eastAsia"/>
          <w:bCs/>
          <w:color w:val="000000"/>
          <w:sz w:val="24"/>
        </w:rPr>
        <w:t>该人群的权益和健康的考虑</w:t>
      </w:r>
    </w:p>
    <w:p w:rsidR="003E2372" w:rsidRDefault="003E2372" w:rsidP="003E2372">
      <w:pPr>
        <w:pStyle w:val="a5"/>
        <w:rPr>
          <w:rFonts w:ascii="宋体" w:hAnsi="宋体" w:cs="Courier New"/>
          <w:bCs/>
          <w:color w:val="000000"/>
          <w:szCs w:val="21"/>
        </w:rPr>
      </w:pPr>
      <w:r>
        <w:rPr>
          <w:rFonts w:ascii="宋体" w:hAnsi="宋体" w:cs="Courier New" w:hint="eastAsia"/>
          <w:bCs/>
          <w:color w:val="000000"/>
          <w:szCs w:val="21"/>
        </w:rPr>
        <w:t>（受试者的受益与风险；是否根据风险程度制定了专门或程序性保护性措施；无行为能力如何执行知情同意）</w:t>
      </w:r>
    </w:p>
    <w:p w:rsidR="003E2372" w:rsidRDefault="003E2372" w:rsidP="003E2372">
      <w:pPr>
        <w:pStyle w:val="a5"/>
        <w:numPr>
          <w:ilvl w:val="1"/>
          <w:numId w:val="1"/>
        </w:numPr>
        <w:spacing w:beforeLines="50" w:line="360" w:lineRule="auto"/>
        <w:ind w:firstLineChars="0"/>
        <w:rPr>
          <w:rFonts w:ascii="宋体" w:hAnsi="宋体"/>
          <w:sz w:val="24"/>
        </w:rPr>
      </w:pPr>
      <w:r>
        <w:rPr>
          <w:rFonts w:ascii="宋体" w:hAnsi="宋体" w:hint="eastAsia"/>
          <w:b/>
          <w:bCs/>
          <w:color w:val="000000"/>
          <w:sz w:val="24"/>
        </w:rPr>
        <w:t>特定疾病人群、特定地区人群/族群的考虑（如有）</w:t>
      </w:r>
    </w:p>
    <w:p w:rsidR="003E2372" w:rsidRDefault="003E2372" w:rsidP="003E2372">
      <w:pPr>
        <w:pStyle w:val="a5"/>
      </w:pPr>
      <w:r>
        <w:rPr>
          <w:rFonts w:ascii="宋体" w:hAnsi="宋体" w:cs="Courier New" w:hint="eastAsia"/>
          <w:bCs/>
          <w:color w:val="000000"/>
          <w:szCs w:val="21"/>
        </w:rPr>
        <w:t>（研究与该人群特点的相互影响是否妥善处理；研究是否能促进地区医疗保健与研究能力的发展；对该地区提供的物质条件或财务其他帮助）</w:t>
      </w:r>
    </w:p>
    <w:p w:rsidR="00F70AE6" w:rsidRPr="003E2372" w:rsidRDefault="00F70AE6">
      <w:pPr>
        <w:pStyle w:val="a5"/>
        <w:spacing w:line="360" w:lineRule="auto"/>
        <w:rPr>
          <w:rFonts w:ascii="宋体" w:hAnsi="宋体" w:cs="Courier New"/>
          <w:bCs/>
          <w:color w:val="000000"/>
          <w:szCs w:val="21"/>
        </w:rPr>
      </w:pPr>
    </w:p>
    <w:sectPr w:rsidR="00F70AE6" w:rsidRPr="003E2372" w:rsidSect="00F70AE6">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8AC" w:rsidRDefault="00B038AC" w:rsidP="00F70AE6">
      <w:r>
        <w:separator/>
      </w:r>
    </w:p>
  </w:endnote>
  <w:endnote w:type="continuationSeparator" w:id="0">
    <w:p w:rsidR="00B038AC" w:rsidRDefault="00B038AC" w:rsidP="00F70AE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8AC" w:rsidRDefault="00B038AC" w:rsidP="00F70AE6">
      <w:r>
        <w:separator/>
      </w:r>
    </w:p>
  </w:footnote>
  <w:footnote w:type="continuationSeparator" w:id="0">
    <w:p w:rsidR="00B038AC" w:rsidRDefault="00B038AC" w:rsidP="00F70A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372" w:rsidRDefault="003E2372" w:rsidP="003E2372">
    <w:pPr>
      <w:ind w:leftChars="-135" w:left="-283" w:rightChars="-203" w:right="-426" w:firstLineChars="200" w:firstLine="422"/>
      <w:jc w:val="left"/>
      <w:rPr>
        <w:rFonts w:ascii="仿宋_GB2312" w:eastAsia="仿宋_GB2312"/>
        <w:b/>
        <w:szCs w:val="21"/>
      </w:rPr>
    </w:pPr>
    <w:r>
      <w:rPr>
        <w:rFonts w:ascii="仿宋_GB2312" w:eastAsia="仿宋_GB2312" w:hint="eastAsia"/>
        <w:b/>
        <w:szCs w:val="21"/>
      </w:rPr>
      <w:t>文件编码：F-GZSY-LL-GZZN-1-10-1</w:t>
    </w:r>
  </w:p>
  <w:p w:rsidR="00F70AE6" w:rsidRDefault="00B038AC">
    <w:pPr>
      <w:spacing w:line="560" w:lineRule="exact"/>
      <w:jc w:val="center"/>
      <w:rPr>
        <w:rFonts w:ascii="仿宋_GB2312" w:eastAsia="仿宋_GB2312"/>
        <w:b/>
        <w:color w:val="000000" w:themeColor="text1"/>
        <w:sz w:val="32"/>
        <w:szCs w:val="32"/>
      </w:rPr>
    </w:pPr>
    <w:r>
      <w:rPr>
        <w:rFonts w:ascii="仿宋_GB2312" w:eastAsia="仿宋_GB2312" w:hint="eastAsia"/>
        <w:b/>
        <w:color w:val="000000" w:themeColor="text1"/>
        <w:sz w:val="32"/>
        <w:szCs w:val="32"/>
      </w:rPr>
      <w:t>研究者汇报项目提纲</w:t>
    </w:r>
  </w:p>
  <w:p w:rsidR="00F70AE6" w:rsidRDefault="00F70AE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07046"/>
    <w:multiLevelType w:val="multilevel"/>
    <w:tmpl w:val="39007046"/>
    <w:lvl w:ilvl="0">
      <w:start w:val="1"/>
      <w:numFmt w:val="decimal"/>
      <w:suff w:val="space"/>
      <w:lvlText w:val="%1."/>
      <w:lvlJc w:val="left"/>
      <w:pPr>
        <w:ind w:left="0" w:firstLine="482"/>
      </w:pPr>
      <w:rPr>
        <w:rFonts w:ascii="宋体" w:hAnsi="宋体" w:hint="eastAsia"/>
        <w:b/>
        <w:i w:val="0"/>
        <w:sz w:val="24"/>
      </w:rPr>
    </w:lvl>
    <w:lvl w:ilvl="1">
      <w:start w:val="1"/>
      <w:numFmt w:val="decimal"/>
      <w:suff w:val="space"/>
      <w:lvlText w:val="%1.%2"/>
      <w:lvlJc w:val="left"/>
      <w:pPr>
        <w:ind w:left="0" w:firstLine="482"/>
      </w:pPr>
      <w:rPr>
        <w:rFonts w:ascii="宋体" w:hAnsi="宋体" w:hint="eastAsia"/>
        <w:b/>
        <w:sz w:val="24"/>
      </w:rPr>
    </w:lvl>
    <w:lvl w:ilvl="2">
      <w:start w:val="1"/>
      <w:numFmt w:val="decimal"/>
      <w:suff w:val="space"/>
      <w:lvlText w:val="%1.%2.%3"/>
      <w:lvlJc w:val="left"/>
      <w:pPr>
        <w:ind w:left="0" w:firstLine="482"/>
      </w:pPr>
      <w:rPr>
        <w:rFonts w:ascii="宋体" w:eastAsia="宋体" w:hAnsi="宋体" w:hint="eastAsia"/>
        <w:sz w:val="24"/>
      </w:rPr>
    </w:lvl>
    <w:lvl w:ilvl="3">
      <w:start w:val="1"/>
      <w:numFmt w:val="decimal"/>
      <w:suff w:val="space"/>
      <w:lvlText w:val="%1.%2.%3.%4"/>
      <w:lvlJc w:val="left"/>
      <w:pPr>
        <w:ind w:left="0" w:firstLine="482"/>
      </w:pPr>
      <w:rPr>
        <w:rFonts w:ascii="宋体" w:eastAsia="宋体" w:hAnsi="宋体" w:hint="eastAsia"/>
        <w:sz w:val="24"/>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C7D687F"/>
    <w:rsid w:val="003E2372"/>
    <w:rsid w:val="00B038AC"/>
    <w:rsid w:val="00F70AE6"/>
    <w:rsid w:val="102B7E04"/>
    <w:rsid w:val="2C6E0B92"/>
    <w:rsid w:val="422B7143"/>
    <w:rsid w:val="4C7D687F"/>
    <w:rsid w:val="611D4D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0AE6"/>
    <w:pPr>
      <w:widowControl w:val="0"/>
      <w:jc w:val="both"/>
    </w:pPr>
    <w:rPr>
      <w:kern w:val="2"/>
      <w:sz w:val="21"/>
      <w:szCs w:val="24"/>
    </w:rPr>
  </w:style>
  <w:style w:type="paragraph" w:styleId="1">
    <w:name w:val="heading 1"/>
    <w:basedOn w:val="a"/>
    <w:next w:val="a"/>
    <w:qFormat/>
    <w:rsid w:val="00F70AE6"/>
    <w:pPr>
      <w:keepNext/>
      <w:keepLines/>
      <w:jc w:val="center"/>
      <w:outlineLvl w:val="0"/>
    </w:pPr>
    <w:rPr>
      <w:rFonts w:eastAsia="黑体"/>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70AE6"/>
    <w:pPr>
      <w:tabs>
        <w:tab w:val="center" w:pos="4153"/>
        <w:tab w:val="right" w:pos="8306"/>
      </w:tabs>
      <w:snapToGrid w:val="0"/>
      <w:jc w:val="left"/>
    </w:pPr>
    <w:rPr>
      <w:sz w:val="18"/>
    </w:rPr>
  </w:style>
  <w:style w:type="paragraph" w:styleId="a4">
    <w:name w:val="header"/>
    <w:basedOn w:val="a"/>
    <w:qFormat/>
    <w:rsid w:val="00F70AE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rsid w:val="00F70AE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Duonuo</dc:creator>
  <cp:lastModifiedBy>1</cp:lastModifiedBy>
  <cp:revision>2</cp:revision>
  <dcterms:created xsi:type="dcterms:W3CDTF">2018-11-23T06:48:00Z</dcterms:created>
  <dcterms:modified xsi:type="dcterms:W3CDTF">2020-03-27T06:59:00Z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