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药物临床试验</w:t>
      </w:r>
      <w:r>
        <w:rPr>
          <w:rFonts w:hint="eastAsia" w:ascii="仿宋_GB2312" w:hAnsi="仿宋_GB2312" w:eastAsia="仿宋_GB2312" w:cs="仿宋_GB2312"/>
          <w:b/>
          <w:bCs/>
          <w:sz w:val="44"/>
          <w:szCs w:val="44"/>
        </w:rPr>
        <w:t>必备</w:t>
      </w:r>
      <w:r>
        <w:rPr>
          <w:rFonts w:hint="eastAsia" w:ascii="仿宋_GB2312" w:hAnsi="仿宋_GB2312" w:eastAsia="仿宋_GB2312" w:cs="仿宋_GB2312"/>
          <w:b/>
          <w:bCs/>
          <w:sz w:val="44"/>
          <w:szCs w:val="44"/>
        </w:rPr>
        <w:t>文件保存指导原则</w:t>
      </w:r>
    </w:p>
    <w:p>
      <w:pPr>
        <w:spacing w:line="560" w:lineRule="exact"/>
        <w:ind w:left="640"/>
        <w:rPr>
          <w:rFonts w:hint="eastAsia" w:ascii="黑体" w:hAnsi="黑体" w:eastAsia="黑体" w:cs="黑体"/>
          <w:sz w:val="32"/>
          <w:szCs w:val="32"/>
        </w:rPr>
      </w:pPr>
    </w:p>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附表1 临床试验准备阶段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977"/>
        <w:gridCol w:w="3714"/>
        <w:gridCol w:w="1205"/>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42" w:leftChars="-20" w:right="-42" w:rightChars="-20"/>
              <w:jc w:val="center"/>
              <w:rPr>
                <w:rFonts w:hint="eastAsia" w:ascii="黑体" w:hAnsi="黑体" w:eastAsia="黑体" w:cs="黑体"/>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42" w:leftChars="-20" w:right="-42" w:rightChars="-20"/>
              <w:jc w:val="center"/>
              <w:rPr>
                <w:rFonts w:hint="eastAsia" w:ascii="仿宋_GB2312" w:hAnsi="仿宋_GB2312" w:eastAsia="仿宋_GB2312" w:cs="仿宋_GB2312"/>
                <w:b/>
                <w:bCs w:val="0"/>
                <w:spacing w:val="-6"/>
                <w:kern w:val="0"/>
                <w:sz w:val="24"/>
                <w:szCs w:val="24"/>
              </w:rPr>
            </w:pPr>
            <w:r>
              <w:rPr>
                <w:rFonts w:hint="eastAsia" w:ascii="仿宋_GB2312" w:hAnsi="仿宋_GB2312" w:eastAsia="仿宋_GB2312" w:cs="仿宋_GB2312"/>
                <w:b/>
                <w:bCs w:val="0"/>
                <w:spacing w:val="-6"/>
                <w:kern w:val="0"/>
                <w:sz w:val="24"/>
                <w:szCs w:val="24"/>
              </w:rPr>
              <w:t>必备文件</w:t>
            </w:r>
          </w:p>
        </w:tc>
        <w:tc>
          <w:tcPr>
            <w:tcW w:w="37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42" w:leftChars="-20" w:right="-42" w:rightChars="-20"/>
              <w:jc w:val="center"/>
              <w:rPr>
                <w:rFonts w:hint="eastAsia" w:ascii="仿宋_GB2312" w:hAnsi="仿宋_GB2312" w:eastAsia="仿宋_GB2312" w:cs="仿宋_GB2312"/>
                <w:b/>
                <w:bCs w:val="0"/>
                <w:spacing w:val="-6"/>
                <w:kern w:val="0"/>
                <w:sz w:val="24"/>
                <w:szCs w:val="24"/>
              </w:rPr>
            </w:pPr>
            <w:r>
              <w:rPr>
                <w:rFonts w:hint="eastAsia" w:ascii="仿宋_GB2312" w:hAnsi="仿宋_GB2312" w:eastAsia="仿宋_GB2312" w:cs="仿宋_GB2312"/>
                <w:b/>
                <w:bCs w:val="0"/>
                <w:spacing w:val="-6"/>
                <w:kern w:val="0"/>
                <w:sz w:val="24"/>
                <w:szCs w:val="24"/>
              </w:rPr>
              <w:t>目的</w:t>
            </w:r>
          </w:p>
        </w:tc>
        <w:tc>
          <w:tcPr>
            <w:tcW w:w="1205" w:type="dxa"/>
            <w:tcBorders>
              <w:top w:val="single" w:color="auto" w:sz="4" w:space="0"/>
              <w:left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b/>
                <w:bCs w:val="0"/>
                <w:spacing w:val="-6"/>
                <w:kern w:val="0"/>
                <w:sz w:val="24"/>
                <w:szCs w:val="24"/>
              </w:rPr>
            </w:pPr>
            <w:r>
              <w:rPr>
                <w:rFonts w:hint="eastAsia" w:ascii="仿宋_GB2312" w:hAnsi="仿宋_GB2312" w:eastAsia="仿宋_GB2312" w:cs="仿宋_GB2312"/>
                <w:b/>
                <w:bCs w:val="0"/>
                <w:spacing w:val="-6"/>
                <w:kern w:val="0"/>
                <w:sz w:val="24"/>
                <w:szCs w:val="24"/>
              </w:rPr>
              <w:t>研究者/</w:t>
            </w:r>
          </w:p>
          <w:p>
            <w:pPr>
              <w:adjustRightInd w:val="0"/>
              <w:snapToGrid w:val="0"/>
              <w:ind w:left="-42" w:leftChars="-20" w:right="-42" w:rightChars="-20"/>
              <w:jc w:val="center"/>
              <w:rPr>
                <w:rFonts w:hint="eastAsia" w:ascii="仿宋_GB2312" w:hAnsi="仿宋_GB2312" w:eastAsia="仿宋_GB2312" w:cs="仿宋_GB2312"/>
                <w:b/>
                <w:bCs w:val="0"/>
                <w:spacing w:val="-6"/>
                <w:kern w:val="0"/>
                <w:sz w:val="24"/>
                <w:szCs w:val="24"/>
              </w:rPr>
            </w:pPr>
            <w:r>
              <w:rPr>
                <w:rFonts w:hint="eastAsia" w:ascii="仿宋_GB2312" w:hAnsi="仿宋_GB2312" w:eastAsia="仿宋_GB2312" w:cs="仿宋_GB2312"/>
                <w:b/>
                <w:bCs w:val="0"/>
                <w:spacing w:val="-6"/>
                <w:kern w:val="0"/>
                <w:sz w:val="24"/>
                <w:szCs w:val="24"/>
              </w:rPr>
              <w:t>临床试验机构</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42" w:leftChars="-20" w:right="-42" w:rightChars="-20"/>
              <w:jc w:val="center"/>
              <w:rPr>
                <w:rFonts w:hint="eastAsia" w:ascii="仿宋_GB2312" w:hAnsi="仿宋_GB2312" w:eastAsia="仿宋_GB2312" w:cs="仿宋_GB2312"/>
                <w:b/>
                <w:bCs w:val="0"/>
                <w:spacing w:val="-6"/>
                <w:kern w:val="0"/>
                <w:sz w:val="24"/>
                <w:szCs w:val="24"/>
              </w:rPr>
            </w:pPr>
            <w:r>
              <w:rPr>
                <w:rFonts w:hint="eastAsia" w:ascii="仿宋_GB2312" w:hAnsi="仿宋_GB2312" w:eastAsia="仿宋_GB2312" w:cs="仿宋_GB2312"/>
                <w:b/>
                <w:bCs w:val="0"/>
                <w:spacing w:val="-6"/>
                <w:kern w:val="0"/>
                <w:sz w:val="24"/>
                <w:szCs w:val="24"/>
              </w:rPr>
              <w:t>申办者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研究者手册</w:t>
            </w:r>
          </w:p>
        </w:tc>
        <w:tc>
          <w:tcPr>
            <w:tcW w:w="37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证明申办者已将与试验药物相关的、最新的科研结果和临床试验对人体可能的损害信息提供给了研究者</w:t>
            </w:r>
          </w:p>
        </w:tc>
        <w:tc>
          <w:tcPr>
            <w:tcW w:w="12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已签字的临床试验方案（含修订版）、病例报告表样本</w:t>
            </w:r>
          </w:p>
        </w:tc>
        <w:tc>
          <w:tcPr>
            <w:tcW w:w="37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证明研究者和申办者同意已签字的临床试验方案（含修订版）、病例报告表样本</w:t>
            </w:r>
          </w:p>
        </w:tc>
        <w:tc>
          <w:tcPr>
            <w:tcW w:w="12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提供给受试者的信息（样本）</w:t>
            </w:r>
          </w:p>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—知情同意书（包括所有适用的译文）</w:t>
            </w:r>
          </w:p>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—其他提供给受试者的任何书面资料</w:t>
            </w:r>
          </w:p>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—受试者的招募广告（若使用）</w:t>
            </w:r>
          </w:p>
        </w:tc>
        <w:tc>
          <w:tcPr>
            <w:tcW w:w="37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证明知情同意</w:t>
            </w:r>
          </w:p>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证明受试者获得内容及措辞恰当的书面信息，支持受试者对临床试验有完全知情同意的能力</w:t>
            </w:r>
          </w:p>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证明招募受试者的方法是合适的和正当的</w:t>
            </w:r>
          </w:p>
        </w:tc>
        <w:tc>
          <w:tcPr>
            <w:tcW w:w="120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p>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p>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p>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p>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临床试验的财务合同</w:t>
            </w:r>
          </w:p>
        </w:tc>
        <w:tc>
          <w:tcPr>
            <w:tcW w:w="37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证明研究者和临床试验机构与申办者之间的有关临床试验的财务规定，并签署合同</w:t>
            </w:r>
          </w:p>
        </w:tc>
        <w:tc>
          <w:tcPr>
            <w:tcW w:w="12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受试者保险的相关文件（若有）</w:t>
            </w:r>
          </w:p>
        </w:tc>
        <w:tc>
          <w:tcPr>
            <w:tcW w:w="37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证明受试者发生与试验相关损害时，可获得补偿</w:t>
            </w:r>
          </w:p>
        </w:tc>
        <w:tc>
          <w:tcPr>
            <w:tcW w:w="12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参与临床试验各方之间签署的研究合同（或包括经费合同），包括：</w:t>
            </w:r>
          </w:p>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—研究者和临床试验机构与申办者签署的合同</w:t>
            </w:r>
          </w:p>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—研究者和临床试验机构与合同研究组织签署的合同</w:t>
            </w:r>
          </w:p>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—申办者与合同研究组织签署的合同</w:t>
            </w:r>
          </w:p>
        </w:tc>
        <w:tc>
          <w:tcPr>
            <w:tcW w:w="37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证明签署合同</w:t>
            </w:r>
          </w:p>
        </w:tc>
        <w:tc>
          <w:tcPr>
            <w:tcW w:w="120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right="-42" w:rightChars="-20"/>
              <w:rPr>
                <w:rFonts w:hint="eastAsia" w:ascii="仿宋_GB2312" w:hAnsi="仿宋_GB2312" w:eastAsia="仿宋_GB2312" w:cs="仿宋_GB2312"/>
                <w:spacing w:val="-6"/>
                <w:kern w:val="0"/>
                <w:sz w:val="24"/>
                <w:szCs w:val="24"/>
              </w:rPr>
            </w:pPr>
          </w:p>
          <w:p>
            <w:pPr>
              <w:adjustRightInd w:val="0"/>
              <w:snapToGrid w:val="0"/>
              <w:ind w:left="-42" w:leftChars="-20" w:right="-42" w:rightChars="-20" w:firstLine="525"/>
              <w:rPr>
                <w:rFonts w:hint="eastAsia" w:ascii="仿宋_GB2312" w:hAnsi="仿宋_GB2312" w:eastAsia="仿宋_GB2312" w:cs="仿宋_GB2312"/>
                <w:spacing w:val="-6"/>
                <w:kern w:val="0"/>
                <w:sz w:val="24"/>
                <w:szCs w:val="24"/>
              </w:rPr>
            </w:pPr>
          </w:p>
          <w:p>
            <w:pPr>
              <w:adjustRightInd w:val="0"/>
              <w:snapToGrid w:val="0"/>
              <w:ind w:left="-42" w:leftChars="-20" w:right="-42" w:rightChars="-20" w:firstLine="525"/>
              <w:rPr>
                <w:rFonts w:hint="eastAsia" w:ascii="仿宋_GB2312" w:hAnsi="仿宋_GB2312" w:eastAsia="仿宋_GB2312" w:cs="仿宋_GB2312"/>
                <w:spacing w:val="-6"/>
                <w:kern w:val="0"/>
                <w:sz w:val="24"/>
                <w:szCs w:val="24"/>
              </w:rPr>
            </w:pPr>
          </w:p>
          <w:p>
            <w:pPr>
              <w:adjustRightInd w:val="0"/>
              <w:snapToGrid w:val="0"/>
              <w:ind w:left="-42" w:leftChars="-20" w:right="-42" w:rightChars="-20"/>
              <w:rPr>
                <w:rFonts w:hint="eastAsia" w:ascii="仿宋_GB2312" w:hAnsi="仿宋_GB2312" w:eastAsia="仿宋_GB2312" w:cs="仿宋_GB2312"/>
                <w:spacing w:val="-6"/>
                <w:kern w:val="0"/>
                <w:sz w:val="24"/>
                <w:szCs w:val="24"/>
              </w:rPr>
            </w:pPr>
          </w:p>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p>
            <w:pPr>
              <w:adjustRightInd w:val="0"/>
              <w:snapToGrid w:val="0"/>
              <w:ind w:left="-42" w:leftChars="-20" w:right="-42" w:rightChars="-20"/>
              <w:rPr>
                <w:rFonts w:hint="eastAsia" w:ascii="仿宋_GB2312" w:hAnsi="仿宋_GB2312" w:eastAsia="仿宋_GB2312" w:cs="仿宋_GB2312"/>
                <w:spacing w:val="-6"/>
                <w:kern w:val="0"/>
                <w:sz w:val="24"/>
                <w:szCs w:val="24"/>
              </w:rPr>
            </w:pPr>
          </w:p>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p>
            <w:pPr>
              <w:adjustRightInd w:val="0"/>
              <w:snapToGrid w:val="0"/>
              <w:ind w:left="-42" w:leftChars="-20" w:right="-42" w:rightChars="-20"/>
              <w:rPr>
                <w:rFonts w:hint="eastAsia" w:ascii="仿宋_GB2312" w:hAnsi="仿宋_GB2312" w:eastAsia="仿宋_GB2312" w:cs="仿宋_GB2312"/>
                <w:spacing w:val="-6"/>
                <w:kern w:val="0"/>
                <w:sz w:val="24"/>
                <w:szCs w:val="24"/>
              </w:rPr>
            </w:pPr>
          </w:p>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p>
          <w:p>
            <w:pPr>
              <w:adjustRightInd w:val="0"/>
              <w:snapToGrid w:val="0"/>
              <w:ind w:left="-42" w:leftChars="-20" w:right="-42" w:rightChars="-20"/>
              <w:rPr>
                <w:rFonts w:hint="eastAsia" w:ascii="仿宋_GB2312" w:hAnsi="仿宋_GB2312" w:eastAsia="仿宋_GB2312" w:cs="仿宋_GB2312"/>
                <w:spacing w:val="-6"/>
                <w:kern w:val="0"/>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rPr>
                <w:rFonts w:hint="eastAsia" w:ascii="仿宋_GB2312" w:hAnsi="仿宋_GB2312" w:eastAsia="仿宋_GB2312" w:cs="仿宋_GB2312"/>
                <w:spacing w:val="-6"/>
                <w:kern w:val="0"/>
                <w:sz w:val="24"/>
                <w:szCs w:val="24"/>
              </w:rPr>
            </w:pPr>
          </w:p>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p>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p>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p>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p>
            <w:pPr>
              <w:adjustRightInd w:val="0"/>
              <w:snapToGrid w:val="0"/>
              <w:ind w:left="-42" w:leftChars="-20" w:right="-42" w:rightChars="-20"/>
              <w:rPr>
                <w:rFonts w:hint="eastAsia" w:ascii="仿宋_GB2312" w:hAnsi="仿宋_GB2312" w:eastAsia="仿宋_GB2312" w:cs="仿宋_GB2312"/>
                <w:spacing w:val="-6"/>
                <w:kern w:val="0"/>
                <w:sz w:val="24"/>
                <w:szCs w:val="24"/>
              </w:rPr>
            </w:pPr>
          </w:p>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X（必要时）</w:t>
            </w:r>
          </w:p>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伦理委员会对以下各项内容的书面审查、同意文件，具签名、注明日期</w:t>
            </w:r>
          </w:p>
          <w:p>
            <w:pPr>
              <w:pStyle w:val="2"/>
              <w:spacing w:line="240" w:lineRule="auto"/>
              <w:ind w:left="1" w:leftChars="0" w:right="-20" w:rightChars="0"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—试验方案及其修订版</w:t>
            </w:r>
          </w:p>
          <w:p>
            <w:pPr>
              <w:pStyle w:val="2"/>
              <w:spacing w:line="240" w:lineRule="auto"/>
              <w:ind w:leftChars="0" w:right="-20" w:rightChars="0" w:hanging="251"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—知情同意书</w:t>
            </w:r>
          </w:p>
          <w:p>
            <w:pPr>
              <w:pStyle w:val="2"/>
              <w:spacing w:line="240" w:lineRule="auto"/>
              <w:ind w:leftChars="0" w:right="-20" w:rightChars="0" w:hanging="251"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—其他提供给受试者的任何书面资料</w:t>
            </w:r>
          </w:p>
          <w:p>
            <w:pPr>
              <w:pStyle w:val="2"/>
              <w:spacing w:line="240" w:lineRule="auto"/>
              <w:ind w:leftChars="0" w:right="-20" w:rightChars="0" w:hanging="251"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—受试者的招募广告（若使用）</w:t>
            </w:r>
          </w:p>
          <w:p>
            <w:pPr>
              <w:pStyle w:val="2"/>
              <w:spacing w:line="240" w:lineRule="auto"/>
              <w:ind w:leftChars="0" w:right="-20" w:rightChars="0" w:hanging="251"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—对受试者的补偿（若有）</w:t>
            </w:r>
          </w:p>
          <w:p>
            <w:pPr>
              <w:pStyle w:val="2"/>
              <w:spacing w:line="240" w:lineRule="auto"/>
              <w:ind w:leftChars="0" w:right="-20" w:rightChars="0" w:hanging="251"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—伦理委员会其他审查，同意的文件（如病例报告表样本）</w:t>
            </w:r>
          </w:p>
        </w:tc>
        <w:tc>
          <w:tcPr>
            <w:tcW w:w="37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20"/>
              <w:rPr>
                <w:rFonts w:hint="eastAsia" w:ascii="仿宋_GB2312" w:hAnsi="仿宋_GB2312" w:eastAsia="仿宋_GB2312" w:cs="仿宋_GB2312"/>
                <w:spacing w:val="-6"/>
                <w:sz w:val="24"/>
                <w:szCs w:val="24"/>
              </w:rPr>
            </w:pPr>
            <w:bookmarkStart w:id="0" w:name="OLE_LINK9"/>
            <w:r>
              <w:rPr>
                <w:rFonts w:hint="eastAsia" w:ascii="仿宋_GB2312" w:hAnsi="仿宋_GB2312" w:eastAsia="仿宋_GB2312" w:cs="仿宋_GB2312"/>
                <w:spacing w:val="-6"/>
                <w:sz w:val="24"/>
                <w:szCs w:val="24"/>
              </w:rPr>
              <w:t>证明临床试验经过伦理委员会的审查、同意。确认文件的版本号和日期</w:t>
            </w:r>
            <w:bookmarkEnd w:id="0"/>
          </w:p>
        </w:tc>
        <w:tc>
          <w:tcPr>
            <w:tcW w:w="120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tc>
        <w:tc>
          <w:tcPr>
            <w:tcW w:w="10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伦理委员会的人员组成</w:t>
            </w:r>
          </w:p>
        </w:tc>
        <w:tc>
          <w:tcPr>
            <w:tcW w:w="37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证明伦理委员会的人员组成符合《药物临床试验质量管理规范》要求</w:t>
            </w:r>
          </w:p>
        </w:tc>
        <w:tc>
          <w:tcPr>
            <w:tcW w:w="12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药品监督管理部门对临床试验方案的许可、备案</w:t>
            </w:r>
          </w:p>
        </w:tc>
        <w:tc>
          <w:tcPr>
            <w:tcW w:w="37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证明在临床试验开始前，获得了药品监督管理部门的许可、备案</w:t>
            </w:r>
          </w:p>
        </w:tc>
        <w:tc>
          <w:tcPr>
            <w:tcW w:w="12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研究者签名的履历和其他的资格文件</w:t>
            </w:r>
          </w:p>
          <w:p>
            <w:pPr>
              <w:adjustRightInd w:val="0"/>
              <w:snapToGrid w:val="0"/>
              <w:ind w:right="-20"/>
              <w:rPr>
                <w:rFonts w:hint="eastAsia" w:ascii="仿宋_GB2312" w:hAnsi="仿宋_GB2312" w:eastAsia="仿宋_GB2312" w:cs="仿宋_GB2312"/>
                <w:spacing w:val="-6"/>
                <w:sz w:val="24"/>
                <w:szCs w:val="24"/>
              </w:rPr>
            </w:pPr>
          </w:p>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经授权参与临床试验的医生、护士、药师等研究人员签名的履历和其他资质证明</w:t>
            </w:r>
          </w:p>
        </w:tc>
        <w:tc>
          <w:tcPr>
            <w:tcW w:w="371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证明研究者有资质和能力完成该临床试验，和能够对受试者进行医疗监管</w:t>
            </w:r>
          </w:p>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证明参与研究人员有资质和能力完成承担该临床试验的相关工作</w:t>
            </w:r>
          </w:p>
        </w:tc>
        <w:tc>
          <w:tcPr>
            <w:tcW w:w="120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p>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p>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p>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p>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在试验方案中涉及的</w:t>
            </w:r>
            <w:bookmarkStart w:id="1" w:name="OLE_LINK8"/>
            <w:bookmarkStart w:id="2" w:name="OLE_LINK7"/>
            <w:r>
              <w:rPr>
                <w:rFonts w:hint="eastAsia" w:ascii="仿宋_GB2312" w:hAnsi="仿宋_GB2312" w:eastAsia="仿宋_GB2312" w:cs="仿宋_GB2312"/>
                <w:spacing w:val="-6"/>
                <w:sz w:val="24"/>
                <w:szCs w:val="24"/>
              </w:rPr>
              <w:t>医学、实验室、专业技术操作和相关检测</w:t>
            </w:r>
            <w:bookmarkEnd w:id="1"/>
            <w:bookmarkEnd w:id="2"/>
            <w:r>
              <w:rPr>
                <w:rFonts w:hint="eastAsia" w:ascii="仿宋_GB2312" w:hAnsi="仿宋_GB2312" w:eastAsia="仿宋_GB2312" w:cs="仿宋_GB2312"/>
                <w:spacing w:val="-6"/>
                <w:sz w:val="24"/>
                <w:szCs w:val="24"/>
              </w:rPr>
              <w:t>的参考值和参考值范围</w:t>
            </w:r>
          </w:p>
        </w:tc>
        <w:tc>
          <w:tcPr>
            <w:tcW w:w="37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证明各项检测的参考值和参考值范围及有效期</w:t>
            </w:r>
          </w:p>
        </w:tc>
        <w:tc>
          <w:tcPr>
            <w:tcW w:w="12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医学、实验室、专业技术操作和相关检测的资质证明</w:t>
            </w:r>
          </w:p>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（资质认可证书或者资质认证证书或者已建立质量控制体系或者外部质量评价体系</w:t>
            </w:r>
          </w:p>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或者其他验证体系）</w:t>
            </w:r>
          </w:p>
        </w:tc>
        <w:tc>
          <w:tcPr>
            <w:tcW w:w="37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证明完成试验的医学、实验室、专业技术操作和相关检测设施和能力能够满足要求，保证检测结果的可靠性</w:t>
            </w:r>
          </w:p>
        </w:tc>
        <w:tc>
          <w:tcPr>
            <w:tcW w:w="12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X（必要时）</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试验用药品的包装盒标签样本</w:t>
            </w:r>
          </w:p>
        </w:tc>
        <w:tc>
          <w:tcPr>
            <w:tcW w:w="37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证明试验用药品的标签符合相关规定，向受试者恰当的说明用法</w:t>
            </w:r>
          </w:p>
        </w:tc>
        <w:tc>
          <w:tcPr>
            <w:tcW w:w="12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试验用药品及其他试验相关材料的说明（若未在试验方案或研究者手册中说明）</w:t>
            </w:r>
          </w:p>
        </w:tc>
        <w:tc>
          <w:tcPr>
            <w:tcW w:w="37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证明试验用药品和其他试验相关材料均给予妥当的贮存、包装、分发和处置</w:t>
            </w:r>
          </w:p>
        </w:tc>
        <w:tc>
          <w:tcPr>
            <w:tcW w:w="12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试验用药品及其他试验相关材料的运送记录</w:t>
            </w:r>
          </w:p>
        </w:tc>
        <w:tc>
          <w:tcPr>
            <w:tcW w:w="37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证明试验用药品及其他试验相关材料的运送日期、批编号和运送方式。可追踪试验用药品批号、运送状况和可进行问责</w:t>
            </w:r>
          </w:p>
        </w:tc>
        <w:tc>
          <w:tcPr>
            <w:tcW w:w="12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试验用药品的检验报告</w:t>
            </w:r>
          </w:p>
        </w:tc>
        <w:tc>
          <w:tcPr>
            <w:tcW w:w="37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证明试验用药品的成分、纯度和规格</w:t>
            </w:r>
          </w:p>
        </w:tc>
        <w:tc>
          <w:tcPr>
            <w:tcW w:w="12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盲法试验的揭盲程序</w:t>
            </w:r>
          </w:p>
        </w:tc>
        <w:tc>
          <w:tcPr>
            <w:tcW w:w="37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证明紧急状况时，如何识别已设盲的试验药物信息，并且不会破坏其他受试者的盲态</w:t>
            </w:r>
          </w:p>
        </w:tc>
        <w:tc>
          <w:tcPr>
            <w:tcW w:w="12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X（第三方，若适用）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总随机表</w:t>
            </w:r>
          </w:p>
        </w:tc>
        <w:tc>
          <w:tcPr>
            <w:tcW w:w="37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证明受试人群的随机化方法</w:t>
            </w:r>
          </w:p>
        </w:tc>
        <w:tc>
          <w:tcPr>
            <w:tcW w:w="12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X（第三方，若适用）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申办者试验前监查报告</w:t>
            </w:r>
          </w:p>
        </w:tc>
        <w:tc>
          <w:tcPr>
            <w:tcW w:w="37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证明申办者所考察的临床试验机构适合进行临床试验</w:t>
            </w:r>
          </w:p>
        </w:tc>
        <w:tc>
          <w:tcPr>
            <w:tcW w:w="12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1"/>
              </w:numPr>
              <w:adjustRightInd w:val="0"/>
              <w:snapToGrid w:val="0"/>
              <w:spacing w:line="360" w:lineRule="auto"/>
              <w:ind w:right="-42" w:rightChars="-20" w:firstLineChars="0"/>
              <w:jc w:val="center"/>
              <w:rPr>
                <w:rFonts w:ascii="Times New Roman" w:hAnsi="Times New Roman" w:eastAsia="仿宋_GB2312"/>
                <w:spacing w:val="-6"/>
                <w:kern w:val="0"/>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试验启动监查报告</w:t>
            </w:r>
          </w:p>
        </w:tc>
        <w:tc>
          <w:tcPr>
            <w:tcW w:w="37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证明所有的研究者及其团队对临床试验的流程进行了评估</w:t>
            </w:r>
          </w:p>
        </w:tc>
        <w:tc>
          <w:tcPr>
            <w:tcW w:w="12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X</w:t>
            </w:r>
          </w:p>
        </w:tc>
      </w:tr>
    </w:tbl>
    <w:p>
      <w:pPr>
        <w:jc w:val="center"/>
        <w:rPr>
          <w:rFonts w:hint="eastAsia" w:ascii="仿宋_GB2312" w:hAnsi="仿宋_GB2312" w:eastAsia="仿宋_GB2312" w:cs="仿宋_GB2312"/>
          <w:b/>
          <w:bCs/>
          <w:sz w:val="32"/>
          <w:szCs w:val="32"/>
        </w:rPr>
      </w:pPr>
      <w:bookmarkStart w:id="3" w:name="_Toc452726134"/>
      <w:bookmarkStart w:id="4" w:name="_Toc443995499"/>
      <w:bookmarkStart w:id="5" w:name="_Toc454451373"/>
      <w:bookmarkStart w:id="6" w:name="_Toc441830753"/>
      <w:bookmarkStart w:id="7" w:name="_Toc443995842"/>
      <w:r>
        <w:rPr>
          <w:rFonts w:ascii="黑体" w:hAnsi="黑体" w:eastAsia="黑体"/>
          <w:sz w:val="32"/>
          <w:szCs w:val="32"/>
        </w:rPr>
        <w:br w:type="page"/>
      </w:r>
      <w:r>
        <w:rPr>
          <w:rFonts w:hint="eastAsia" w:ascii="仿宋_GB2312" w:hAnsi="仿宋_GB2312" w:eastAsia="仿宋_GB2312" w:cs="仿宋_GB2312"/>
          <w:b/>
          <w:bCs/>
          <w:sz w:val="32"/>
          <w:szCs w:val="32"/>
        </w:rPr>
        <w:t>附表2 临床试验进行阶段</w:t>
      </w:r>
      <w:bookmarkEnd w:id="3"/>
      <w:bookmarkEnd w:id="4"/>
      <w:bookmarkEnd w:id="5"/>
      <w:bookmarkEnd w:id="6"/>
      <w:bookmarkEnd w:id="7"/>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3302"/>
        <w:gridCol w:w="3360"/>
        <w:gridCol w:w="1234"/>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left="-42" w:leftChars="-20" w:right="-42" w:rightChars="-20"/>
              <w:jc w:val="center"/>
              <w:rPr>
                <w:rFonts w:hint="eastAsia" w:ascii="黑体" w:hAnsi="黑体" w:eastAsia="黑体" w:cs="黑体"/>
                <w:spacing w:val="6"/>
                <w:sz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left="-42" w:leftChars="-20" w:right="-42" w:rightChars="-20"/>
              <w:jc w:val="center"/>
              <w:rPr>
                <w:rFonts w:hint="eastAsia" w:ascii="仿宋_GB2312" w:hAnsi="仿宋_GB2312" w:eastAsia="仿宋_GB2312" w:cs="仿宋_GB2312"/>
                <w:b/>
                <w:bCs/>
                <w:spacing w:val="6"/>
                <w:sz w:val="24"/>
              </w:rPr>
            </w:pPr>
            <w:r>
              <w:rPr>
                <w:rFonts w:hint="eastAsia" w:ascii="仿宋_GB2312" w:hAnsi="仿宋_GB2312" w:eastAsia="仿宋_GB2312" w:cs="仿宋_GB2312"/>
                <w:b/>
                <w:bCs/>
                <w:spacing w:val="6"/>
                <w:sz w:val="24"/>
              </w:rPr>
              <w:t>必备文件</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left="-42" w:leftChars="-20" w:right="-42" w:rightChars="-20"/>
              <w:jc w:val="center"/>
              <w:rPr>
                <w:rFonts w:hint="eastAsia" w:ascii="仿宋_GB2312" w:hAnsi="仿宋_GB2312" w:eastAsia="仿宋_GB2312" w:cs="仿宋_GB2312"/>
                <w:b/>
                <w:bCs/>
                <w:spacing w:val="6"/>
                <w:sz w:val="24"/>
              </w:rPr>
            </w:pPr>
            <w:r>
              <w:rPr>
                <w:rFonts w:hint="eastAsia" w:ascii="仿宋_GB2312" w:hAnsi="仿宋_GB2312" w:eastAsia="仿宋_GB2312" w:cs="仿宋_GB2312"/>
                <w:b/>
                <w:bCs/>
                <w:spacing w:val="6"/>
                <w:sz w:val="24"/>
              </w:rPr>
              <w:t>目的</w:t>
            </w:r>
          </w:p>
        </w:tc>
        <w:tc>
          <w:tcPr>
            <w:tcW w:w="1234" w:type="dxa"/>
            <w:tcBorders>
              <w:top w:val="single" w:color="auto" w:sz="4" w:space="0"/>
              <w:left w:val="single" w:color="auto" w:sz="4" w:space="0"/>
              <w:right w:val="single" w:color="auto" w:sz="4" w:space="0"/>
            </w:tcBorders>
            <w:noWrap w:val="0"/>
            <w:vAlign w:val="center"/>
          </w:tcPr>
          <w:p>
            <w:pPr>
              <w:adjustRightInd w:val="0"/>
              <w:snapToGrid w:val="0"/>
              <w:spacing w:line="340" w:lineRule="exact"/>
              <w:ind w:left="-42" w:leftChars="-20" w:right="-42" w:rightChars="-20"/>
              <w:jc w:val="center"/>
              <w:rPr>
                <w:rFonts w:hint="eastAsia" w:ascii="仿宋_GB2312" w:hAnsi="仿宋_GB2312" w:eastAsia="仿宋_GB2312" w:cs="仿宋_GB2312"/>
                <w:b/>
                <w:bCs/>
                <w:spacing w:val="6"/>
                <w:sz w:val="24"/>
              </w:rPr>
            </w:pPr>
            <w:r>
              <w:rPr>
                <w:rFonts w:hint="eastAsia" w:ascii="仿宋_GB2312" w:hAnsi="仿宋_GB2312" w:eastAsia="仿宋_GB2312" w:cs="仿宋_GB2312"/>
                <w:b/>
                <w:bCs/>
                <w:spacing w:val="6"/>
                <w:sz w:val="24"/>
              </w:rPr>
              <w:t>研究者/</w:t>
            </w:r>
          </w:p>
          <w:p>
            <w:pPr>
              <w:adjustRightInd w:val="0"/>
              <w:snapToGrid w:val="0"/>
              <w:spacing w:line="340" w:lineRule="exact"/>
              <w:ind w:left="-42" w:leftChars="-20" w:right="-42" w:rightChars="-20"/>
              <w:jc w:val="center"/>
              <w:rPr>
                <w:rFonts w:hint="eastAsia" w:ascii="仿宋_GB2312" w:hAnsi="仿宋_GB2312" w:eastAsia="仿宋_GB2312" w:cs="仿宋_GB2312"/>
                <w:b/>
                <w:bCs/>
                <w:spacing w:val="6"/>
                <w:sz w:val="24"/>
              </w:rPr>
            </w:pPr>
            <w:r>
              <w:rPr>
                <w:rFonts w:hint="eastAsia" w:ascii="仿宋_GB2312" w:hAnsi="仿宋_GB2312" w:eastAsia="仿宋_GB2312" w:cs="仿宋_GB2312"/>
                <w:b/>
                <w:bCs/>
                <w:spacing w:val="6"/>
                <w:sz w:val="24"/>
              </w:rPr>
              <w:t>临床试验机构</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left="-42" w:leftChars="-20" w:right="-42" w:rightChars="-20"/>
              <w:jc w:val="center"/>
              <w:rPr>
                <w:rFonts w:hint="eastAsia" w:ascii="仿宋_GB2312" w:hAnsi="仿宋_GB2312" w:eastAsia="仿宋_GB2312" w:cs="仿宋_GB2312"/>
                <w:b/>
                <w:bCs/>
                <w:spacing w:val="6"/>
                <w:sz w:val="24"/>
              </w:rPr>
            </w:pPr>
            <w:r>
              <w:rPr>
                <w:rFonts w:hint="eastAsia" w:ascii="仿宋_GB2312" w:hAnsi="仿宋_GB2312" w:eastAsia="仿宋_GB2312" w:cs="仿宋_GB2312"/>
                <w:b/>
                <w:bCs/>
                <w:spacing w:val="6"/>
                <w:sz w:val="24"/>
              </w:rPr>
              <w:t>申办者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2"/>
              </w:numPr>
              <w:adjustRightInd w:val="0"/>
              <w:snapToGrid w:val="0"/>
              <w:spacing w:line="340" w:lineRule="exact"/>
              <w:ind w:left="420" w:leftChars="0" w:right="-20" w:firstLineChars="0"/>
              <w:jc w:val="center"/>
              <w:rPr>
                <w:rFonts w:hint="eastAsia" w:ascii="仿宋_GB2312" w:hAnsi="仿宋_GB2312" w:eastAsia="仿宋_GB2312" w:cs="仿宋_GB2312"/>
                <w:spacing w:val="6"/>
                <w:sz w:val="24"/>
                <w:szCs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更新的研究者手册</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证明所获得的相关信息被及时反馈给研究者</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2"/>
              </w:numPr>
              <w:adjustRightInd w:val="0"/>
              <w:snapToGrid w:val="0"/>
              <w:spacing w:line="340" w:lineRule="exact"/>
              <w:ind w:left="420" w:leftChars="0" w:right="-20" w:firstLineChars="0"/>
              <w:jc w:val="center"/>
              <w:rPr>
                <w:rFonts w:hint="eastAsia" w:ascii="仿宋_GB2312" w:hAnsi="仿宋_GB2312" w:eastAsia="仿宋_GB2312" w:cs="仿宋_GB2312"/>
                <w:spacing w:val="6"/>
                <w:sz w:val="24"/>
                <w:szCs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对下列内容的任何更改：</w:t>
            </w:r>
          </w:p>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—试验方案及其修订版，病例报告表</w:t>
            </w:r>
          </w:p>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—知情同意书</w:t>
            </w:r>
          </w:p>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—其他提供给受试者的任何书面资料</w:t>
            </w:r>
          </w:p>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—受试者招募广告（若使用）</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证明临床试验期间，生效文件的修订信息</w:t>
            </w: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c>
          <w:tcPr>
            <w:tcW w:w="10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2"/>
              </w:numPr>
              <w:adjustRightInd w:val="0"/>
              <w:snapToGrid w:val="0"/>
              <w:spacing w:line="340" w:lineRule="exact"/>
              <w:ind w:left="420" w:leftChars="0" w:right="-20" w:firstLineChars="0"/>
              <w:jc w:val="center"/>
              <w:rPr>
                <w:rFonts w:hint="eastAsia" w:ascii="仿宋_GB2312" w:hAnsi="仿宋_GB2312" w:eastAsia="仿宋_GB2312" w:cs="仿宋_GB2312"/>
                <w:spacing w:val="6"/>
                <w:sz w:val="24"/>
                <w:szCs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伦理委员会对以下各项内容的书面审查、同意文件，具签名、注明日期</w:t>
            </w:r>
          </w:p>
          <w:p>
            <w:pPr>
              <w:pStyle w:val="9"/>
              <w:autoSpaceDE w:val="0"/>
              <w:autoSpaceDN w:val="0"/>
              <w:adjustRightInd w:val="0"/>
              <w:snapToGrid w:val="0"/>
              <w:spacing w:line="340" w:lineRule="exact"/>
              <w:ind w:left="1" w:right="-20"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—试验方案修改</w:t>
            </w:r>
          </w:p>
          <w:p>
            <w:pPr>
              <w:pStyle w:val="9"/>
              <w:autoSpaceDE w:val="0"/>
              <w:autoSpaceDN w:val="0"/>
              <w:adjustRightInd w:val="0"/>
              <w:snapToGrid w:val="0"/>
              <w:spacing w:line="340" w:lineRule="exact"/>
              <w:ind w:right="-20"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—下列文件修订本</w:t>
            </w:r>
          </w:p>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—知情同意书</w:t>
            </w:r>
          </w:p>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—其他提供给受试者的任何书面资料</w:t>
            </w:r>
          </w:p>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—受试者招募广告（若使用）</w:t>
            </w:r>
          </w:p>
          <w:p>
            <w:pPr>
              <w:pStyle w:val="9"/>
              <w:autoSpaceDE w:val="0"/>
              <w:autoSpaceDN w:val="0"/>
              <w:adjustRightInd w:val="0"/>
              <w:snapToGrid w:val="0"/>
              <w:spacing w:line="340" w:lineRule="exact"/>
              <w:ind w:right="-20"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—伦理委员会任何其他审查，同意的文件</w:t>
            </w:r>
          </w:p>
          <w:p>
            <w:pPr>
              <w:pStyle w:val="9"/>
              <w:autoSpaceDE w:val="0"/>
              <w:autoSpaceDN w:val="0"/>
              <w:adjustRightInd w:val="0"/>
              <w:snapToGrid w:val="0"/>
              <w:spacing w:line="340" w:lineRule="exact"/>
              <w:ind w:right="-20"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—对临床试验的跟踪审查（必要时）</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证明临床试验修改和/修订的文件经过伦理委员会的审查、同意。确认文件的版本号和日期</w:t>
            </w: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c>
          <w:tcPr>
            <w:tcW w:w="10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2"/>
              </w:numPr>
              <w:adjustRightInd w:val="0"/>
              <w:snapToGrid w:val="0"/>
              <w:spacing w:line="340" w:lineRule="exact"/>
              <w:ind w:left="420" w:leftChars="0" w:right="-20" w:firstLineChars="0"/>
              <w:jc w:val="center"/>
              <w:rPr>
                <w:rFonts w:hint="eastAsia" w:ascii="仿宋_GB2312" w:hAnsi="仿宋_GB2312" w:eastAsia="仿宋_GB2312" w:cs="仿宋_GB2312"/>
                <w:spacing w:val="6"/>
                <w:sz w:val="24"/>
                <w:szCs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药品监督管理部门对试验方案修改及其他文件的许可、备案</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证明符合药品监督管理部门的要求</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X（必要时）</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2"/>
              </w:numPr>
              <w:adjustRightInd w:val="0"/>
              <w:snapToGrid w:val="0"/>
              <w:spacing w:line="340" w:lineRule="exact"/>
              <w:ind w:left="420" w:leftChars="0" w:right="-20" w:firstLineChars="0"/>
              <w:jc w:val="center"/>
              <w:rPr>
                <w:rFonts w:hint="eastAsia" w:ascii="仿宋_GB2312" w:hAnsi="仿宋_GB2312" w:eastAsia="仿宋_GB2312" w:cs="仿宋_GB2312"/>
                <w:spacing w:val="6"/>
                <w:sz w:val="24"/>
                <w:szCs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研究者更新的履历和其他的资格文件</w:t>
            </w:r>
          </w:p>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经授权参与临床试验的医生、护士、药师等研究人员更新的履历和其他资质证明</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left="-42" w:leftChars="-20" w:right="-42" w:rightChars="-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证明研究者有资质和能力完成该临床试验，和能够对受试者进行医疗监管</w:t>
            </w:r>
          </w:p>
          <w:p>
            <w:pPr>
              <w:adjustRightInd w:val="0"/>
              <w:snapToGrid w:val="0"/>
              <w:spacing w:line="340" w:lineRule="exact"/>
              <w:ind w:left="-42" w:leftChars="-20" w:right="-42" w:rightChars="-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证明参与研究人员有资质和能力完成承担该临床试验的相关工作</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p>
            <w:pPr>
              <w:adjustRightInd w:val="0"/>
              <w:snapToGrid w:val="0"/>
              <w:spacing w:line="340" w:lineRule="exact"/>
              <w:ind w:right="-20"/>
              <w:jc w:val="center"/>
              <w:rPr>
                <w:rFonts w:hint="eastAsia" w:ascii="仿宋_GB2312" w:hAnsi="仿宋_GB2312" w:eastAsia="仿宋_GB2312" w:cs="仿宋_GB2312"/>
                <w:spacing w:val="-6"/>
                <w:sz w:val="24"/>
                <w:szCs w:val="24"/>
              </w:rPr>
            </w:pPr>
          </w:p>
          <w:p>
            <w:pPr>
              <w:adjustRightInd w:val="0"/>
              <w:snapToGrid w:val="0"/>
              <w:spacing w:line="340" w:lineRule="exact"/>
              <w:ind w:right="-20"/>
              <w:jc w:val="center"/>
              <w:rPr>
                <w:rFonts w:hint="eastAsia" w:ascii="仿宋_GB2312" w:hAnsi="仿宋_GB2312" w:eastAsia="仿宋_GB2312" w:cs="仿宋_GB2312"/>
                <w:spacing w:val="-6"/>
                <w:sz w:val="24"/>
                <w:szCs w:val="24"/>
              </w:rPr>
            </w:pPr>
          </w:p>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p>
            <w:pPr>
              <w:adjustRightInd w:val="0"/>
              <w:snapToGrid w:val="0"/>
              <w:spacing w:line="340" w:lineRule="exact"/>
              <w:ind w:right="-20"/>
              <w:jc w:val="center"/>
              <w:rPr>
                <w:rFonts w:hint="eastAsia" w:ascii="仿宋_GB2312" w:hAnsi="仿宋_GB2312" w:eastAsia="仿宋_GB2312" w:cs="仿宋_GB2312"/>
                <w:spacing w:val="-6"/>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p>
            <w:pPr>
              <w:adjustRightInd w:val="0"/>
              <w:snapToGrid w:val="0"/>
              <w:spacing w:line="340" w:lineRule="exact"/>
              <w:ind w:right="-20"/>
              <w:jc w:val="center"/>
              <w:rPr>
                <w:rFonts w:hint="eastAsia" w:ascii="仿宋_GB2312" w:hAnsi="仿宋_GB2312" w:eastAsia="仿宋_GB2312" w:cs="仿宋_GB2312"/>
                <w:spacing w:val="-6"/>
                <w:sz w:val="24"/>
                <w:szCs w:val="24"/>
              </w:rPr>
            </w:pPr>
          </w:p>
          <w:p>
            <w:pPr>
              <w:adjustRightInd w:val="0"/>
              <w:snapToGrid w:val="0"/>
              <w:spacing w:line="340" w:lineRule="exact"/>
              <w:ind w:right="-20"/>
              <w:jc w:val="center"/>
              <w:rPr>
                <w:rFonts w:hint="eastAsia" w:ascii="仿宋_GB2312" w:hAnsi="仿宋_GB2312" w:eastAsia="仿宋_GB2312" w:cs="仿宋_GB2312"/>
                <w:spacing w:val="-6"/>
                <w:sz w:val="24"/>
                <w:szCs w:val="24"/>
              </w:rPr>
            </w:pPr>
          </w:p>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p>
            <w:pPr>
              <w:adjustRightInd w:val="0"/>
              <w:snapToGrid w:val="0"/>
              <w:spacing w:line="340" w:lineRule="exact"/>
              <w:ind w:right="-20"/>
              <w:jc w:val="center"/>
              <w:rPr>
                <w:rFonts w:hint="eastAsia" w:ascii="仿宋_GB2312" w:hAnsi="仿宋_GB2312" w:eastAsia="仿宋_GB2312" w:cs="仿宋_GB2312"/>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2"/>
              </w:numPr>
              <w:adjustRightInd w:val="0"/>
              <w:snapToGrid w:val="0"/>
              <w:spacing w:line="340" w:lineRule="exact"/>
              <w:ind w:left="420" w:leftChars="0" w:right="-20" w:firstLineChars="0"/>
              <w:jc w:val="center"/>
              <w:rPr>
                <w:rFonts w:hint="eastAsia" w:ascii="仿宋_GB2312" w:hAnsi="仿宋_GB2312" w:eastAsia="仿宋_GB2312" w:cs="仿宋_GB2312"/>
                <w:spacing w:val="6"/>
                <w:sz w:val="24"/>
                <w:szCs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更新的医学、实验室、专业技术操作和相关检测的参考值和参考值范围</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证明各项修订的检测的参考值和参考值范围及有效期</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2"/>
              </w:numPr>
              <w:adjustRightInd w:val="0"/>
              <w:snapToGrid w:val="0"/>
              <w:spacing w:line="340" w:lineRule="exact"/>
              <w:ind w:left="420" w:leftChars="0" w:right="-20" w:firstLineChars="0"/>
              <w:jc w:val="center"/>
              <w:rPr>
                <w:rFonts w:hint="eastAsia" w:ascii="仿宋_GB2312" w:hAnsi="仿宋_GB2312" w:eastAsia="仿宋_GB2312" w:cs="仿宋_GB2312"/>
                <w:spacing w:val="6"/>
                <w:sz w:val="24"/>
                <w:szCs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更新的医学、实验室、专业技术操作和相关检测的资质证明</w:t>
            </w:r>
          </w:p>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（资质认可证书或者资质认证证书或者已建立质量控制体系或者外部质量评价体系</w:t>
            </w:r>
          </w:p>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或者其他验证体系）</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证明完成试验的医学、实验室、专业技术操作和相关检测设施和能力能够满足要求，保证检测结果的可靠性</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（必要时）</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2"/>
              </w:numPr>
              <w:adjustRightInd w:val="0"/>
              <w:snapToGrid w:val="0"/>
              <w:spacing w:line="340" w:lineRule="exact"/>
              <w:ind w:left="420" w:leftChars="0" w:right="-20" w:firstLineChars="0"/>
              <w:jc w:val="center"/>
              <w:rPr>
                <w:rFonts w:hint="eastAsia" w:ascii="仿宋_GB2312" w:hAnsi="仿宋_GB2312" w:eastAsia="仿宋_GB2312" w:cs="仿宋_GB2312"/>
                <w:spacing w:val="6"/>
                <w:sz w:val="24"/>
                <w:szCs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试验用药品及其他试验相关材料的运送记录</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证明试验用药品及其他试验相关材料的运送日期、批编号和运送方式。可追踪试验用药品批号、运送状况和可进行问责</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2"/>
              </w:numPr>
              <w:adjustRightInd w:val="0"/>
              <w:snapToGrid w:val="0"/>
              <w:spacing w:line="340" w:lineRule="exact"/>
              <w:ind w:left="420" w:leftChars="0" w:right="-20" w:firstLineChars="0"/>
              <w:jc w:val="center"/>
              <w:rPr>
                <w:rFonts w:hint="eastAsia" w:ascii="仿宋_GB2312" w:hAnsi="仿宋_GB2312" w:eastAsia="仿宋_GB2312" w:cs="仿宋_GB2312"/>
                <w:spacing w:val="6"/>
                <w:sz w:val="24"/>
                <w:szCs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新批号试验用药品的检验报告</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证明试验用药品的成分、纯度和规格</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2"/>
              </w:numPr>
              <w:adjustRightInd w:val="0"/>
              <w:snapToGrid w:val="0"/>
              <w:spacing w:line="340" w:lineRule="exact"/>
              <w:ind w:left="420" w:leftChars="0" w:right="-20" w:firstLineChars="0"/>
              <w:jc w:val="center"/>
              <w:rPr>
                <w:rFonts w:hint="eastAsia" w:ascii="仿宋_GB2312" w:hAnsi="仿宋_GB2312" w:eastAsia="仿宋_GB2312" w:cs="仿宋_GB2312"/>
                <w:spacing w:val="6"/>
                <w:sz w:val="24"/>
                <w:szCs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监查访视报告</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证明监查员的访视和监查结果</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2"/>
              </w:numPr>
              <w:adjustRightInd w:val="0"/>
              <w:snapToGrid w:val="0"/>
              <w:spacing w:line="340" w:lineRule="exact"/>
              <w:ind w:left="420" w:leftChars="0" w:right="-20" w:firstLineChars="0"/>
              <w:jc w:val="center"/>
              <w:rPr>
                <w:rFonts w:hint="eastAsia" w:ascii="仿宋_GB2312" w:hAnsi="仿宋_GB2312" w:eastAsia="仿宋_GB2312" w:cs="仿宋_GB2312"/>
                <w:spacing w:val="6"/>
                <w:sz w:val="24"/>
                <w:szCs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现场访视之外的相关通讯、联络记录</w:t>
            </w:r>
          </w:p>
          <w:p>
            <w:pPr>
              <w:pStyle w:val="9"/>
              <w:autoSpaceDE w:val="0"/>
              <w:autoSpaceDN w:val="0"/>
              <w:adjustRightInd w:val="0"/>
              <w:snapToGrid w:val="0"/>
              <w:spacing w:line="340" w:lineRule="exact"/>
              <w:ind w:right="-20"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—往来信件</w:t>
            </w:r>
          </w:p>
          <w:p>
            <w:pPr>
              <w:pStyle w:val="9"/>
              <w:autoSpaceDE w:val="0"/>
              <w:autoSpaceDN w:val="0"/>
              <w:adjustRightInd w:val="0"/>
              <w:snapToGrid w:val="0"/>
              <w:spacing w:line="340" w:lineRule="exact"/>
              <w:ind w:right="-20"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—会议记录</w:t>
            </w:r>
          </w:p>
          <w:p>
            <w:pPr>
              <w:pStyle w:val="9"/>
              <w:autoSpaceDE w:val="0"/>
              <w:autoSpaceDN w:val="0"/>
              <w:adjustRightInd w:val="0"/>
              <w:snapToGrid w:val="0"/>
              <w:spacing w:line="340" w:lineRule="exact"/>
              <w:ind w:right="-20" w:firstLine="0" w:firstLineChars="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—电话记录</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证明有关临床试验的管理、方案违背、试验实施、不良事件的报告等方面的共识或者重要问题的讨论</w:t>
            </w: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c>
          <w:tcPr>
            <w:tcW w:w="10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2"/>
              </w:numPr>
              <w:adjustRightInd w:val="0"/>
              <w:snapToGrid w:val="0"/>
              <w:spacing w:line="340" w:lineRule="exact"/>
              <w:ind w:left="420" w:leftChars="0" w:right="-20" w:firstLineChars="0"/>
              <w:jc w:val="center"/>
              <w:rPr>
                <w:rFonts w:hint="eastAsia" w:ascii="仿宋_GB2312" w:hAnsi="仿宋_GB2312" w:eastAsia="仿宋_GB2312" w:cs="仿宋_GB2312"/>
                <w:spacing w:val="6"/>
                <w:sz w:val="24"/>
                <w:szCs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签署的知情同意书</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证明每个受试者的知情同意是在参加临床试验前，按照《药物临床试验质量管理规范》和试验方案的要求获得的</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2"/>
              </w:numPr>
              <w:adjustRightInd w:val="0"/>
              <w:snapToGrid w:val="0"/>
              <w:spacing w:line="340" w:lineRule="exact"/>
              <w:ind w:left="420" w:leftChars="0" w:right="-20" w:firstLineChars="0"/>
              <w:jc w:val="center"/>
              <w:rPr>
                <w:rFonts w:hint="eastAsia" w:ascii="仿宋_GB2312" w:hAnsi="仿宋_GB2312" w:eastAsia="仿宋_GB2312" w:cs="仿宋_GB2312"/>
                <w:spacing w:val="6"/>
                <w:sz w:val="24"/>
                <w:szCs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原始医疗文件</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证明临床试验中采集受试者数据的真实性和完整性。包括受试者与试验相关的所有源文件、医疗记录和病史</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2"/>
              </w:numPr>
              <w:adjustRightInd w:val="0"/>
              <w:snapToGrid w:val="0"/>
              <w:spacing w:line="340" w:lineRule="exact"/>
              <w:ind w:left="420" w:leftChars="0" w:right="-20" w:firstLineChars="0"/>
              <w:jc w:val="center"/>
              <w:rPr>
                <w:rFonts w:hint="eastAsia" w:ascii="仿宋_GB2312" w:hAnsi="仿宋_GB2312" w:eastAsia="仿宋_GB2312" w:cs="仿宋_GB2312"/>
                <w:spacing w:val="6"/>
                <w:sz w:val="24"/>
                <w:szCs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已签署研究者姓名、记录日期和填写完整的病例报告表</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证明研究者或者研究团队的人员已确认病例报告表中填写的数值</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（复印件）</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2"/>
              </w:numPr>
              <w:adjustRightInd w:val="0"/>
              <w:snapToGrid w:val="0"/>
              <w:spacing w:line="340" w:lineRule="exact"/>
              <w:ind w:left="420" w:leftChars="0" w:right="-20" w:firstLineChars="0"/>
              <w:jc w:val="center"/>
              <w:rPr>
                <w:rFonts w:hint="eastAsia" w:ascii="仿宋_GB2312" w:hAnsi="仿宋_GB2312" w:eastAsia="仿宋_GB2312" w:cs="仿宋_GB2312"/>
                <w:spacing w:val="6"/>
                <w:sz w:val="24"/>
                <w:szCs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病例报告表修改记录</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证明所有的CRF在首次填写记录后，进行的任何修改记录</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（复印件）</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2"/>
              </w:numPr>
              <w:adjustRightInd w:val="0"/>
              <w:snapToGrid w:val="0"/>
              <w:spacing w:line="340" w:lineRule="exact"/>
              <w:ind w:left="420" w:leftChars="0" w:right="-20" w:firstLineChars="0"/>
              <w:jc w:val="center"/>
              <w:rPr>
                <w:rFonts w:hint="eastAsia" w:ascii="仿宋_GB2312" w:hAnsi="仿宋_GB2312" w:eastAsia="仿宋_GB2312" w:cs="仿宋_GB2312"/>
                <w:spacing w:val="6"/>
                <w:sz w:val="24"/>
                <w:szCs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研究者向申办者报告的严重不良事件</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研究者致申办者严重不良事件的报告，及其他相关问题的报告</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2"/>
              </w:numPr>
              <w:adjustRightInd w:val="0"/>
              <w:snapToGrid w:val="0"/>
              <w:spacing w:line="340" w:lineRule="exact"/>
              <w:ind w:left="420" w:leftChars="0" w:right="-20" w:firstLineChars="0"/>
              <w:jc w:val="center"/>
              <w:rPr>
                <w:rFonts w:hint="eastAsia" w:ascii="仿宋_GB2312" w:hAnsi="仿宋_GB2312" w:eastAsia="仿宋_GB2312" w:cs="仿宋_GB2312"/>
                <w:spacing w:val="6"/>
                <w:sz w:val="24"/>
                <w:szCs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申办者或者研究者向药品监督管理部门、伦理委员会提交的可疑且非预期严重不良反应及其他安全性资料</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申办者或者研究者向药品监督管理部门、伦理委员会提交的可疑且非预期严重不良反应及其他安全性资料</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X（必要时）</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2"/>
              </w:numPr>
              <w:adjustRightInd w:val="0"/>
              <w:snapToGrid w:val="0"/>
              <w:spacing w:line="340" w:lineRule="exact"/>
              <w:ind w:left="420" w:leftChars="0" w:right="-20" w:firstLineChars="0"/>
              <w:jc w:val="center"/>
              <w:rPr>
                <w:rFonts w:hint="eastAsia" w:ascii="仿宋_GB2312" w:hAnsi="仿宋_GB2312" w:eastAsia="仿宋_GB2312" w:cs="仿宋_GB2312"/>
                <w:spacing w:val="6"/>
                <w:sz w:val="24"/>
                <w:szCs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申办者向研究者通报的安全性资料</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申办者向研究者通报的安全性资料</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2"/>
              </w:numPr>
              <w:adjustRightInd w:val="0"/>
              <w:snapToGrid w:val="0"/>
              <w:spacing w:line="340" w:lineRule="exact"/>
              <w:ind w:left="420" w:leftChars="0" w:right="-20" w:firstLineChars="0"/>
              <w:jc w:val="center"/>
              <w:rPr>
                <w:rFonts w:hint="eastAsia" w:ascii="仿宋_GB2312" w:hAnsi="仿宋_GB2312" w:eastAsia="仿宋_GB2312" w:cs="仿宋_GB2312"/>
                <w:spacing w:val="6"/>
                <w:sz w:val="24"/>
                <w:szCs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向伦理委员会和药品监督管理部门提交的阶段性报告</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研究者向伦理委员会提交的进展报告；申办者向药品监督管理部门提交的进展报告</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2"/>
              </w:numPr>
              <w:adjustRightInd w:val="0"/>
              <w:snapToGrid w:val="0"/>
              <w:spacing w:line="340" w:lineRule="exact"/>
              <w:ind w:left="420" w:leftChars="0" w:right="-20" w:firstLineChars="0"/>
              <w:jc w:val="center"/>
              <w:rPr>
                <w:rFonts w:hint="eastAsia" w:ascii="仿宋_GB2312" w:hAnsi="仿宋_GB2312" w:eastAsia="仿宋_GB2312" w:cs="仿宋_GB2312"/>
                <w:spacing w:val="6"/>
                <w:sz w:val="24"/>
                <w:szCs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受试者筛选表</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证明进入试验前筛选程序的受试者身份</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2"/>
              </w:numPr>
              <w:adjustRightInd w:val="0"/>
              <w:snapToGrid w:val="0"/>
              <w:spacing w:line="340" w:lineRule="exact"/>
              <w:ind w:left="420" w:leftChars="0" w:right="-20" w:firstLineChars="0"/>
              <w:jc w:val="center"/>
              <w:rPr>
                <w:rFonts w:hint="eastAsia" w:ascii="仿宋_GB2312" w:hAnsi="仿宋_GB2312" w:eastAsia="仿宋_GB2312" w:cs="仿宋_GB2312"/>
                <w:spacing w:val="6"/>
                <w:sz w:val="24"/>
                <w:szCs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受试者鉴认代码表</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研究者和临床试验机构要保存所有入选试验的受试者的名单及其对应的鉴认代码表，以备研究者和临床试验机构对受试者的识别</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2"/>
              </w:numPr>
              <w:adjustRightInd w:val="0"/>
              <w:snapToGrid w:val="0"/>
              <w:spacing w:line="340" w:lineRule="exact"/>
              <w:ind w:left="420" w:leftChars="0" w:right="-20" w:firstLineChars="0"/>
              <w:jc w:val="center"/>
              <w:rPr>
                <w:rFonts w:hint="eastAsia" w:ascii="仿宋_GB2312" w:hAnsi="仿宋_GB2312" w:eastAsia="仿宋_GB2312" w:cs="仿宋_GB2312"/>
                <w:spacing w:val="6"/>
                <w:sz w:val="24"/>
                <w:szCs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受试者入选表</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证明临床试验的受试者是按照时间先后顺序依次入组</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2"/>
              </w:numPr>
              <w:adjustRightInd w:val="0"/>
              <w:snapToGrid w:val="0"/>
              <w:spacing w:line="340" w:lineRule="exact"/>
              <w:ind w:left="420" w:leftChars="0" w:right="-20" w:firstLineChars="0"/>
              <w:jc w:val="center"/>
              <w:rPr>
                <w:rFonts w:hint="eastAsia" w:ascii="仿宋_GB2312" w:hAnsi="仿宋_GB2312" w:eastAsia="仿宋_GB2312" w:cs="仿宋_GB2312"/>
                <w:spacing w:val="6"/>
                <w:sz w:val="24"/>
                <w:szCs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bookmarkStart w:id="8" w:name="OLE_LINK12"/>
            <w:r>
              <w:rPr>
                <w:rFonts w:hint="eastAsia" w:ascii="仿宋_GB2312" w:hAnsi="仿宋_GB2312" w:eastAsia="仿宋_GB2312" w:cs="仿宋_GB2312"/>
                <w:spacing w:val="-6"/>
                <w:sz w:val="24"/>
                <w:szCs w:val="24"/>
              </w:rPr>
              <w:t>试验用药品在临床试验机构的登记表</w:t>
            </w:r>
            <w:bookmarkEnd w:id="8"/>
          </w:p>
        </w:tc>
        <w:tc>
          <w:tcPr>
            <w:tcW w:w="3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证明试验用药品是按照方案使用的</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2"/>
              </w:numPr>
              <w:adjustRightInd w:val="0"/>
              <w:snapToGrid w:val="0"/>
              <w:spacing w:line="340" w:lineRule="exact"/>
              <w:ind w:left="420" w:leftChars="0" w:right="-20" w:firstLineChars="0"/>
              <w:jc w:val="center"/>
              <w:rPr>
                <w:rFonts w:hint="eastAsia" w:ascii="仿宋_GB2312" w:hAnsi="仿宋_GB2312" w:eastAsia="仿宋_GB2312" w:cs="仿宋_GB2312"/>
                <w:spacing w:val="6"/>
                <w:sz w:val="24"/>
                <w:szCs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研究者职责分工及签名页</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证明所有参加临床试验研究人员被授权的职责和签名样张，包括填写或修正病例报告表人员的签名</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2"/>
              </w:numPr>
              <w:adjustRightInd w:val="0"/>
              <w:snapToGrid w:val="0"/>
              <w:spacing w:line="340" w:lineRule="exact"/>
              <w:ind w:left="420" w:leftChars="0" w:right="-20" w:firstLineChars="0"/>
              <w:jc w:val="center"/>
              <w:rPr>
                <w:rFonts w:hint="eastAsia" w:ascii="仿宋_GB2312" w:hAnsi="仿宋_GB2312" w:eastAsia="仿宋_GB2312" w:cs="仿宋_GB2312"/>
                <w:spacing w:val="6"/>
                <w:sz w:val="24"/>
                <w:szCs w:val="24"/>
              </w:rPr>
            </w:pPr>
          </w:p>
        </w:tc>
        <w:tc>
          <w:tcPr>
            <w:tcW w:w="33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体液/组织样本的留存记录（若有）</w:t>
            </w:r>
          </w:p>
        </w:tc>
        <w:tc>
          <w:tcPr>
            <w:tcW w:w="33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证明重复分析时，留存样本的存放位置和标识</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ind w:right="-2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X</w:t>
            </w:r>
          </w:p>
        </w:tc>
      </w:tr>
    </w:tbl>
    <w:p>
      <w:pPr>
        <w:jc w:val="center"/>
        <w:rPr>
          <w:rFonts w:eastAsia="楷体_GB2312"/>
          <w:sz w:val="32"/>
          <w:szCs w:val="32"/>
        </w:rPr>
      </w:pPr>
      <w:bookmarkStart w:id="9" w:name="_Toc452726135"/>
      <w:bookmarkStart w:id="10" w:name="_Toc441830754"/>
      <w:bookmarkStart w:id="11" w:name="_Toc443995500"/>
      <w:bookmarkStart w:id="12" w:name="_Toc454451374"/>
      <w:bookmarkStart w:id="13" w:name="_Toc443995843"/>
      <w:r>
        <w:rPr>
          <w:rFonts w:ascii="黑体" w:hAnsi="黑体" w:eastAsia="黑体"/>
          <w:sz w:val="32"/>
          <w:szCs w:val="32"/>
        </w:rPr>
        <w:br w:type="page"/>
      </w:r>
      <w:r>
        <w:rPr>
          <w:rFonts w:hint="eastAsia" w:ascii="仿宋_GB2312" w:hAnsi="仿宋_GB2312" w:eastAsia="仿宋_GB2312" w:cs="仿宋_GB2312"/>
          <w:b/>
          <w:bCs/>
          <w:sz w:val="32"/>
          <w:szCs w:val="32"/>
        </w:rPr>
        <w:t>附表3 临床试验完成后</w:t>
      </w:r>
      <w:bookmarkEnd w:id="9"/>
      <w:bookmarkEnd w:id="10"/>
      <w:bookmarkEnd w:id="11"/>
      <w:bookmarkEnd w:id="12"/>
      <w:bookmarkEnd w:id="13"/>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2977"/>
        <w:gridCol w:w="3686"/>
        <w:gridCol w:w="1617"/>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left="-42" w:leftChars="-20" w:right="-42" w:rightChars="-20"/>
              <w:jc w:val="center"/>
              <w:rPr>
                <w:rFonts w:hint="eastAsia" w:ascii="黑体" w:hAnsi="黑体" w:eastAsia="黑体" w:cs="黑体"/>
                <w:spacing w:val="-6"/>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left="-42" w:leftChars="-20" w:right="-42" w:rightChars="-20"/>
              <w:jc w:val="center"/>
              <w:rPr>
                <w:rFonts w:hint="eastAsia" w:ascii="仿宋_GB2312" w:hAnsi="仿宋_GB2312" w:eastAsia="仿宋_GB2312" w:cs="仿宋_GB2312"/>
                <w:b/>
                <w:bCs/>
                <w:spacing w:val="-6"/>
                <w:sz w:val="24"/>
              </w:rPr>
            </w:pPr>
            <w:r>
              <w:rPr>
                <w:rFonts w:hint="eastAsia" w:ascii="仿宋_GB2312" w:hAnsi="仿宋_GB2312" w:eastAsia="仿宋_GB2312" w:cs="仿宋_GB2312"/>
                <w:b/>
                <w:bCs/>
                <w:spacing w:val="-6"/>
                <w:sz w:val="24"/>
              </w:rPr>
              <w:t>必备文件</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left="-42" w:leftChars="-20" w:right="-42" w:rightChars="-20"/>
              <w:jc w:val="center"/>
              <w:rPr>
                <w:rFonts w:hint="eastAsia" w:ascii="仿宋_GB2312" w:hAnsi="仿宋_GB2312" w:eastAsia="仿宋_GB2312" w:cs="仿宋_GB2312"/>
                <w:b/>
                <w:bCs/>
                <w:spacing w:val="-6"/>
                <w:sz w:val="24"/>
              </w:rPr>
            </w:pPr>
            <w:r>
              <w:rPr>
                <w:rFonts w:hint="eastAsia" w:ascii="仿宋_GB2312" w:hAnsi="仿宋_GB2312" w:eastAsia="仿宋_GB2312" w:cs="仿宋_GB2312"/>
                <w:b/>
                <w:bCs/>
                <w:spacing w:val="-6"/>
                <w:sz w:val="24"/>
              </w:rPr>
              <w:t>目的</w:t>
            </w:r>
          </w:p>
        </w:tc>
        <w:tc>
          <w:tcPr>
            <w:tcW w:w="1617" w:type="dxa"/>
            <w:tcBorders>
              <w:top w:val="single" w:color="auto" w:sz="4" w:space="0"/>
              <w:left w:val="single" w:color="auto" w:sz="4" w:space="0"/>
              <w:right w:val="single" w:color="auto" w:sz="4" w:space="0"/>
            </w:tcBorders>
            <w:noWrap w:val="0"/>
            <w:vAlign w:val="center"/>
          </w:tcPr>
          <w:p>
            <w:pPr>
              <w:adjustRightInd w:val="0"/>
              <w:snapToGrid w:val="0"/>
              <w:spacing w:line="300" w:lineRule="exact"/>
              <w:ind w:left="-42" w:leftChars="-20" w:right="-42" w:rightChars="-20"/>
              <w:jc w:val="center"/>
              <w:rPr>
                <w:rFonts w:hint="eastAsia" w:ascii="仿宋_GB2312" w:hAnsi="仿宋_GB2312" w:eastAsia="仿宋_GB2312" w:cs="仿宋_GB2312"/>
                <w:b/>
                <w:bCs/>
                <w:spacing w:val="-6"/>
                <w:sz w:val="24"/>
              </w:rPr>
            </w:pPr>
            <w:r>
              <w:rPr>
                <w:rFonts w:hint="eastAsia" w:ascii="仿宋_GB2312" w:hAnsi="仿宋_GB2312" w:eastAsia="仿宋_GB2312" w:cs="仿宋_GB2312"/>
                <w:b/>
                <w:bCs/>
                <w:spacing w:val="-6"/>
                <w:sz w:val="24"/>
              </w:rPr>
              <w:t>研究者/</w:t>
            </w:r>
          </w:p>
          <w:p>
            <w:pPr>
              <w:adjustRightInd w:val="0"/>
              <w:snapToGrid w:val="0"/>
              <w:spacing w:line="300" w:lineRule="exact"/>
              <w:ind w:left="-42" w:leftChars="-20" w:right="-42" w:rightChars="-20"/>
              <w:jc w:val="center"/>
              <w:rPr>
                <w:rFonts w:hint="eastAsia" w:ascii="仿宋_GB2312" w:hAnsi="仿宋_GB2312" w:eastAsia="仿宋_GB2312" w:cs="仿宋_GB2312"/>
                <w:b/>
                <w:bCs/>
                <w:spacing w:val="-6"/>
                <w:sz w:val="24"/>
              </w:rPr>
            </w:pPr>
            <w:r>
              <w:rPr>
                <w:rFonts w:hint="eastAsia" w:ascii="仿宋_GB2312" w:hAnsi="仿宋_GB2312" w:eastAsia="仿宋_GB2312" w:cs="仿宋_GB2312"/>
                <w:b/>
                <w:bCs/>
                <w:spacing w:val="-6"/>
                <w:sz w:val="24"/>
              </w:rPr>
              <w:t>临床试验机构</w:t>
            </w:r>
          </w:p>
        </w:tc>
        <w:tc>
          <w:tcPr>
            <w:tcW w:w="9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left="-42" w:leftChars="-20" w:right="-42" w:rightChars="-20"/>
              <w:jc w:val="center"/>
              <w:rPr>
                <w:rFonts w:hint="eastAsia" w:ascii="仿宋_GB2312" w:hAnsi="仿宋_GB2312" w:eastAsia="仿宋_GB2312" w:cs="仿宋_GB2312"/>
                <w:b/>
                <w:bCs/>
                <w:spacing w:val="-6"/>
                <w:sz w:val="24"/>
              </w:rPr>
            </w:pPr>
            <w:r>
              <w:rPr>
                <w:rFonts w:hint="eastAsia" w:ascii="仿宋_GB2312" w:hAnsi="仿宋_GB2312" w:eastAsia="仿宋_GB2312" w:cs="仿宋_GB2312"/>
                <w:b/>
                <w:bCs/>
                <w:spacing w:val="-6"/>
                <w:sz w:val="24"/>
              </w:rPr>
              <w:t>申办者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3"/>
              </w:numPr>
              <w:adjustRightInd w:val="0"/>
              <w:snapToGrid w:val="0"/>
              <w:spacing w:line="360" w:lineRule="auto"/>
              <w:ind w:right="-20" w:firstLineChars="0"/>
              <w:jc w:val="center"/>
              <w:rPr>
                <w:rFonts w:ascii="Times New Roman" w:hAnsi="Times New Roman" w:eastAsia="仿宋_GB2312"/>
                <w:spacing w:val="-6"/>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试验用药品在临床试验机构的登记表</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证明试验用药品按照试验方案要求使用</w:t>
            </w:r>
          </w:p>
          <w:p>
            <w:pPr>
              <w:adjustRightInd w:val="0"/>
              <w:snapToGrid w:val="0"/>
              <w:ind w:right="-20"/>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证明在临床试验机构所接收的试验用药品的最终计数，包括发放给受试者的计数，从受试者回收的计数，和返还给申办者的计数</w:t>
            </w:r>
          </w:p>
        </w:tc>
        <w:tc>
          <w:tcPr>
            <w:tcW w:w="16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X</w:t>
            </w:r>
          </w:p>
        </w:tc>
        <w:tc>
          <w:tcPr>
            <w:tcW w:w="9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3"/>
              </w:numPr>
              <w:adjustRightInd w:val="0"/>
              <w:snapToGrid w:val="0"/>
              <w:spacing w:line="360" w:lineRule="auto"/>
              <w:ind w:right="-20" w:firstLineChars="0"/>
              <w:jc w:val="center"/>
              <w:rPr>
                <w:rFonts w:ascii="Times New Roman" w:hAnsi="Times New Roman" w:eastAsia="仿宋_GB2312"/>
                <w:spacing w:val="-6"/>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试验用药品销毁证明</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证明未被使用的试验用药品，由申办者销毁，或临床试验机构销毁</w:t>
            </w:r>
          </w:p>
        </w:tc>
        <w:tc>
          <w:tcPr>
            <w:tcW w:w="16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X（若在临床试验机构销毁）</w:t>
            </w:r>
          </w:p>
        </w:tc>
        <w:tc>
          <w:tcPr>
            <w:tcW w:w="9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3"/>
              </w:numPr>
              <w:adjustRightInd w:val="0"/>
              <w:snapToGrid w:val="0"/>
              <w:spacing w:line="360" w:lineRule="auto"/>
              <w:ind w:right="-20" w:firstLineChars="0"/>
              <w:jc w:val="center"/>
              <w:rPr>
                <w:rFonts w:ascii="Times New Roman" w:hAnsi="Times New Roman" w:eastAsia="仿宋_GB2312"/>
                <w:spacing w:val="-6"/>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受试者鉴认代码表</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记录所有入组受试者信息的编码表，以便后续随访时使用。编码表应当保密并存放至约定时间</w:t>
            </w:r>
          </w:p>
        </w:tc>
        <w:tc>
          <w:tcPr>
            <w:tcW w:w="16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X</w:t>
            </w:r>
          </w:p>
        </w:tc>
        <w:tc>
          <w:tcPr>
            <w:tcW w:w="9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jc w:val="center"/>
              <w:rPr>
                <w:rFonts w:hint="eastAsia" w:ascii="仿宋_GB2312" w:hAnsi="仿宋_GB2312" w:eastAsia="仿宋_GB2312" w:cs="仿宋_GB2312"/>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3"/>
              </w:numPr>
              <w:adjustRightInd w:val="0"/>
              <w:snapToGrid w:val="0"/>
              <w:spacing w:line="360" w:lineRule="auto"/>
              <w:ind w:right="-20" w:firstLineChars="0"/>
              <w:jc w:val="center"/>
              <w:rPr>
                <w:rFonts w:ascii="Times New Roman" w:hAnsi="Times New Roman" w:eastAsia="仿宋_GB2312"/>
                <w:spacing w:val="-6"/>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稽查证明（若需要）</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证明进行过稽查</w:t>
            </w:r>
          </w:p>
        </w:tc>
        <w:tc>
          <w:tcPr>
            <w:tcW w:w="16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jc w:val="center"/>
              <w:rPr>
                <w:rFonts w:hint="eastAsia" w:ascii="仿宋_GB2312" w:hAnsi="仿宋_GB2312" w:eastAsia="仿宋_GB2312" w:cs="仿宋_GB2312"/>
                <w:spacing w:val="-6"/>
                <w:sz w:val="24"/>
              </w:rPr>
            </w:pPr>
          </w:p>
        </w:tc>
        <w:tc>
          <w:tcPr>
            <w:tcW w:w="9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3"/>
              </w:numPr>
              <w:adjustRightInd w:val="0"/>
              <w:snapToGrid w:val="0"/>
              <w:spacing w:line="360" w:lineRule="auto"/>
              <w:ind w:right="-20" w:firstLineChars="0"/>
              <w:jc w:val="center"/>
              <w:rPr>
                <w:rFonts w:ascii="Times New Roman" w:hAnsi="Times New Roman" w:eastAsia="仿宋_GB2312"/>
                <w:spacing w:val="-6"/>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试验结束监查报告</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证明临床试验所有的工作已完成，试验结束；临床试验必备文件保存妥当</w:t>
            </w:r>
          </w:p>
        </w:tc>
        <w:tc>
          <w:tcPr>
            <w:tcW w:w="16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jc w:val="center"/>
              <w:rPr>
                <w:rFonts w:hint="eastAsia" w:ascii="仿宋_GB2312" w:hAnsi="仿宋_GB2312" w:eastAsia="仿宋_GB2312" w:cs="仿宋_GB2312"/>
                <w:spacing w:val="-6"/>
                <w:sz w:val="24"/>
              </w:rPr>
            </w:pPr>
          </w:p>
        </w:tc>
        <w:tc>
          <w:tcPr>
            <w:tcW w:w="9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3"/>
              </w:numPr>
              <w:adjustRightInd w:val="0"/>
              <w:snapToGrid w:val="0"/>
              <w:spacing w:line="360" w:lineRule="auto"/>
              <w:ind w:right="-20" w:firstLineChars="0"/>
              <w:jc w:val="center"/>
              <w:rPr>
                <w:rFonts w:ascii="Times New Roman" w:hAnsi="Times New Roman" w:eastAsia="仿宋_GB2312"/>
                <w:spacing w:val="-6"/>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试验分组和揭盲证明</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将所有发生过的揭盲证明返还给申办者</w:t>
            </w:r>
          </w:p>
        </w:tc>
        <w:tc>
          <w:tcPr>
            <w:tcW w:w="16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jc w:val="center"/>
              <w:rPr>
                <w:rFonts w:hint="eastAsia" w:ascii="仿宋_GB2312" w:hAnsi="仿宋_GB2312" w:eastAsia="仿宋_GB2312" w:cs="仿宋_GB2312"/>
                <w:spacing w:val="-6"/>
                <w:sz w:val="24"/>
              </w:rPr>
            </w:pPr>
          </w:p>
        </w:tc>
        <w:tc>
          <w:tcPr>
            <w:tcW w:w="9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3"/>
              </w:numPr>
              <w:adjustRightInd w:val="0"/>
              <w:snapToGrid w:val="0"/>
              <w:spacing w:line="360" w:lineRule="auto"/>
              <w:ind w:right="-20" w:firstLineChars="0"/>
              <w:jc w:val="center"/>
              <w:rPr>
                <w:rFonts w:ascii="Times New Roman" w:hAnsi="Times New Roman" w:eastAsia="仿宋_GB2312"/>
                <w:spacing w:val="-6"/>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研究者向伦理委员会提交的试验完成文件</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证明试验的完成</w:t>
            </w:r>
          </w:p>
        </w:tc>
        <w:tc>
          <w:tcPr>
            <w:tcW w:w="16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X</w:t>
            </w:r>
          </w:p>
        </w:tc>
        <w:tc>
          <w:tcPr>
            <w:tcW w:w="9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jc w:val="center"/>
              <w:rPr>
                <w:rFonts w:hint="eastAsia" w:ascii="仿宋_GB2312" w:hAnsi="仿宋_GB2312" w:eastAsia="仿宋_GB2312" w:cs="仿宋_GB2312"/>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3"/>
              </w:numPr>
              <w:adjustRightInd w:val="0"/>
              <w:snapToGrid w:val="0"/>
              <w:spacing w:line="360" w:lineRule="auto"/>
              <w:ind w:right="-20" w:firstLineChars="0"/>
              <w:jc w:val="center"/>
              <w:rPr>
                <w:rFonts w:ascii="Times New Roman" w:hAnsi="Times New Roman" w:eastAsia="仿宋_GB2312"/>
                <w:spacing w:val="-6"/>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临床试验总结报告</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证明临床试验的结果和解释</w:t>
            </w:r>
          </w:p>
        </w:tc>
        <w:tc>
          <w:tcPr>
            <w:tcW w:w="16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X</w:t>
            </w:r>
          </w:p>
        </w:tc>
        <w:tc>
          <w:tcPr>
            <w:tcW w:w="9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20"/>
              <w:jc w:val="center"/>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X</w:t>
            </w:r>
          </w:p>
        </w:tc>
      </w:tr>
    </w:tbl>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备注：“X”为保存项。</w:t>
      </w:r>
    </w:p>
    <w:p>
      <w:pPr>
        <w:rPr>
          <w:rFonts w:hint="eastAsia" w:ascii="微软雅黑" w:hAnsi="微软雅黑" w:eastAsia="微软雅黑" w:cs="微软雅黑"/>
          <w:i w:val="0"/>
          <w:caps w:val="0"/>
          <w:color w:val="333333"/>
          <w:spacing w:val="0"/>
          <w:sz w:val="39"/>
          <w:szCs w:val="39"/>
          <w:u w:val="none"/>
          <w:shd w:val="clear" w:fill="FFFFFF"/>
        </w:rPr>
      </w:pPr>
      <w:bookmarkStart w:id="14" w:name="_GoBack"/>
      <w:bookmarkEnd w:id="14"/>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0F591A"/>
    <w:multiLevelType w:val="multilevel"/>
    <w:tmpl w:val="2D0F591A"/>
    <w:lvl w:ilvl="0" w:tentative="0">
      <w:start w:val="1"/>
      <w:numFmt w:val="decimal"/>
      <w:lvlText w:val="%1"/>
      <w:lvlJc w:val="left"/>
      <w:pPr>
        <w:ind w:left="420" w:hanging="420"/>
      </w:pPr>
      <w:rPr>
        <w:rFonts w:hint="default" w:ascii="仿宋_GB2312" w:hAnsi="仿宋_GB2312" w:eastAsia="仿宋_GB2312" w:cs="仿宋_GB2312"/>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A365F39"/>
    <w:multiLevelType w:val="multilevel"/>
    <w:tmpl w:val="3A365F39"/>
    <w:lvl w:ilvl="0" w:tentative="0">
      <w:start w:val="1"/>
      <w:numFmt w:val="decimal"/>
      <w:lvlText w:val="%1"/>
      <w:lvlJc w:val="left"/>
      <w:pPr>
        <w:ind w:left="378" w:hanging="420"/>
      </w:pPr>
      <w:rPr>
        <w:rFonts w:hint="default" w:ascii="仿宋_GB2312" w:hAnsi="仿宋_GB2312" w:eastAsia="仿宋_GB2312" w:cs="仿宋_GB2312"/>
        <w:sz w:val="24"/>
        <w:szCs w:val="24"/>
      </w:rPr>
    </w:lvl>
    <w:lvl w:ilvl="1" w:tentative="0">
      <w:start w:val="1"/>
      <w:numFmt w:val="lowerLetter"/>
      <w:lvlText w:val="%2)"/>
      <w:lvlJc w:val="left"/>
      <w:pPr>
        <w:ind w:left="798" w:hanging="420"/>
      </w:pPr>
    </w:lvl>
    <w:lvl w:ilvl="2" w:tentative="0">
      <w:start w:val="1"/>
      <w:numFmt w:val="lowerRoman"/>
      <w:lvlText w:val="%3."/>
      <w:lvlJc w:val="right"/>
      <w:pPr>
        <w:ind w:left="1218" w:hanging="420"/>
      </w:pPr>
    </w:lvl>
    <w:lvl w:ilvl="3" w:tentative="0">
      <w:start w:val="1"/>
      <w:numFmt w:val="decimal"/>
      <w:lvlText w:val="%4."/>
      <w:lvlJc w:val="left"/>
      <w:pPr>
        <w:ind w:left="1638" w:hanging="420"/>
      </w:pPr>
    </w:lvl>
    <w:lvl w:ilvl="4" w:tentative="0">
      <w:start w:val="1"/>
      <w:numFmt w:val="lowerLetter"/>
      <w:lvlText w:val="%5)"/>
      <w:lvlJc w:val="left"/>
      <w:pPr>
        <w:ind w:left="2058" w:hanging="420"/>
      </w:pPr>
    </w:lvl>
    <w:lvl w:ilvl="5" w:tentative="0">
      <w:start w:val="1"/>
      <w:numFmt w:val="lowerRoman"/>
      <w:lvlText w:val="%6."/>
      <w:lvlJc w:val="right"/>
      <w:pPr>
        <w:ind w:left="2478" w:hanging="420"/>
      </w:pPr>
    </w:lvl>
    <w:lvl w:ilvl="6" w:tentative="0">
      <w:start w:val="1"/>
      <w:numFmt w:val="decimal"/>
      <w:lvlText w:val="%7."/>
      <w:lvlJc w:val="left"/>
      <w:pPr>
        <w:ind w:left="2898" w:hanging="420"/>
      </w:pPr>
    </w:lvl>
    <w:lvl w:ilvl="7" w:tentative="0">
      <w:start w:val="1"/>
      <w:numFmt w:val="lowerLetter"/>
      <w:lvlText w:val="%8)"/>
      <w:lvlJc w:val="left"/>
      <w:pPr>
        <w:ind w:left="3318" w:hanging="420"/>
      </w:pPr>
    </w:lvl>
    <w:lvl w:ilvl="8" w:tentative="0">
      <w:start w:val="1"/>
      <w:numFmt w:val="lowerRoman"/>
      <w:lvlText w:val="%9."/>
      <w:lvlJc w:val="right"/>
      <w:pPr>
        <w:ind w:left="3738" w:hanging="420"/>
      </w:pPr>
    </w:lvl>
  </w:abstractNum>
  <w:abstractNum w:abstractNumId="2">
    <w:nsid w:val="676260A5"/>
    <w:multiLevelType w:val="multilevel"/>
    <w:tmpl w:val="676260A5"/>
    <w:lvl w:ilvl="0" w:tentative="0">
      <w:start w:val="1"/>
      <w:numFmt w:val="decimal"/>
      <w:lvlText w:val="%1"/>
      <w:lvlJc w:val="left"/>
      <w:pPr>
        <w:ind w:left="420" w:hanging="420"/>
      </w:pPr>
      <w:rPr>
        <w:rFonts w:hint="default" w:ascii="仿宋_GB2312" w:hAnsi="仿宋_GB2312" w:eastAsia="仿宋_GB2312" w:cs="仿宋_GB2312"/>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0NjUzZTZmYThjYzM3MTgwYzBiYjg5MzM0NTAzODcifQ=="/>
  </w:docVars>
  <w:rsids>
    <w:rsidRoot w:val="20E520D6"/>
    <w:rsid w:val="20E520D6"/>
    <w:rsid w:val="30042D05"/>
    <w:rsid w:val="46FD721A"/>
    <w:rsid w:val="4A1E1CDA"/>
    <w:rsid w:val="60804109"/>
    <w:rsid w:val="69FE0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lock Text"/>
    <w:basedOn w:val="1"/>
    <w:unhideWhenUsed/>
    <w:qFormat/>
    <w:uiPriority w:val="0"/>
    <w:pPr>
      <w:adjustRightInd w:val="0"/>
      <w:snapToGrid w:val="0"/>
      <w:spacing w:line="260" w:lineRule="exact"/>
      <w:ind w:left="251" w:leftChars="-19" w:right="-42" w:rightChars="-20" w:hanging="291" w:hangingChars="153"/>
    </w:pPr>
    <w:rPr>
      <w:rFonts w:ascii="Times New Roman" w:hAnsi="Times New Roman" w:eastAsia="宋体" w:cs="Times New Roman"/>
      <w:sz w:val="19"/>
      <w:szCs w:val="24"/>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paragraph" w:styleId="9">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3294</Words>
  <Characters>3298</Characters>
  <Lines>0</Lines>
  <Paragraphs>0</Paragraphs>
  <TotalTime>7</TotalTime>
  <ScaleCrop>false</ScaleCrop>
  <LinksUpToDate>false</LinksUpToDate>
  <CharactersWithSpaces>3301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2020-07-30T13:27:00Z</dcterms:created>
  <dc:creator>俊伟</dc:creator>
  <cp:lastModifiedBy>Yolanda</cp:lastModifiedBy>
  <dcterms:modified xsi:type="dcterms:W3CDTF">2023-02-01T09:07:57Z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3BDD72001D4E48D393FFAA061484910A</vt:lpwstr>
  </property>
</Properties>
</file>