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2021年深圳市中医住院医师规范化培训基地招生考试面试实施细则</w:t>
      </w:r>
    </w:p>
    <w:p>
      <w:pPr>
        <w:pStyle w:val="2"/>
        <w:spacing w:before="0" w:line="560" w:lineRule="exact"/>
        <w:ind w:left="0" w:firstLine="640" w:firstLineChars="200"/>
        <w:rPr>
          <w:rFonts w:ascii="仿宋_GB2312" w:hAnsi="仿宋_GB2312" w:eastAsia="仿宋_GB2312" w:cs="仿宋_GB2312"/>
        </w:rPr>
      </w:pPr>
    </w:p>
    <w:p>
      <w:pPr>
        <w:pStyle w:val="2"/>
        <w:spacing w:before="0" w:line="560" w:lineRule="exact"/>
        <w:ind w:left="0" w:firstLine="640" w:firstLineChars="200"/>
        <w:rPr>
          <w:rFonts w:ascii="仿宋_GB2312" w:hAnsi="仿宋_GB2312" w:eastAsia="仿宋_GB2312" w:cs="仿宋_GB2312"/>
        </w:rPr>
      </w:pPr>
      <w:r>
        <w:rPr>
          <w:rFonts w:hint="eastAsia" w:ascii="仿宋_GB2312" w:hAnsi="仿宋_GB2312" w:eastAsia="仿宋_GB2312" w:cs="仿宋_GB2312"/>
        </w:rPr>
        <w:t>202</w:t>
      </w:r>
      <w:r>
        <w:rPr>
          <w:rFonts w:hint="eastAsia" w:ascii="仿宋_GB2312" w:hAnsi="仿宋_GB2312" w:eastAsia="仿宋_GB2312" w:cs="仿宋_GB2312"/>
          <w:lang w:val="en-US"/>
        </w:rPr>
        <w:t>1</w:t>
      </w:r>
      <w:r>
        <w:rPr>
          <w:rFonts w:hint="eastAsia" w:ascii="仿宋_GB2312" w:hAnsi="仿宋_GB2312" w:eastAsia="仿宋_GB2312" w:cs="仿宋_GB2312"/>
        </w:rPr>
        <w:t>年深圳市中医住院医师规范化培训基地招生考试面试采用网络远程面试形式，具体实施如下：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一、考生端面试环境要求</w:t>
      </w:r>
    </w:p>
    <w:p>
      <w:pPr>
        <w:pStyle w:val="7"/>
        <w:tabs>
          <w:tab w:val="left" w:pos="1360"/>
          <w:tab w:val="left" w:pos="1361"/>
        </w:tabs>
        <w:spacing w:before="0" w:line="560" w:lineRule="exact"/>
        <w:ind w:left="0" w:firstLine="636" w:firstLineChars="200"/>
        <w:rPr>
          <w:rFonts w:ascii="仿宋_GB2312" w:hAnsi="仿宋_GB2312" w:eastAsia="仿宋_GB2312" w:cs="仿宋_GB2312"/>
          <w:sz w:val="32"/>
          <w:szCs w:val="32"/>
        </w:rPr>
      </w:pPr>
      <w:r>
        <w:rPr>
          <w:rFonts w:hint="eastAsia" w:ascii="仿宋_GB2312" w:hAnsi="仿宋_GB2312" w:eastAsia="仿宋_GB2312" w:cs="仿宋_GB2312"/>
          <w:spacing w:val="-1"/>
          <w:sz w:val="32"/>
          <w:szCs w:val="32"/>
        </w:rPr>
        <w:t>考生应在独立的房间进行考试，要求房间安静，光线充足，保</w:t>
      </w:r>
      <w:r>
        <w:rPr>
          <w:rFonts w:hint="eastAsia" w:ascii="仿宋_GB2312" w:hAnsi="仿宋_GB2312" w:eastAsia="仿宋_GB2312" w:cs="仿宋_GB2312"/>
          <w:sz w:val="32"/>
          <w:szCs w:val="32"/>
        </w:rPr>
        <w:t>证摄像范围内有足够光线以保证能清楚拍摄考生端的影像。</w:t>
      </w:r>
    </w:p>
    <w:p>
      <w:pPr>
        <w:pStyle w:val="7"/>
        <w:tabs>
          <w:tab w:val="left" w:pos="1348"/>
          <w:tab w:val="left" w:pos="1349"/>
        </w:tabs>
        <w:spacing w:before="0" w:line="560" w:lineRule="exact"/>
        <w:ind w:left="0" w:firstLine="640" w:firstLineChars="200"/>
        <w:rPr>
          <w:rFonts w:ascii="仿宋_GB2312" w:hAnsi="仿宋_GB2312" w:eastAsia="仿宋_GB2312" w:cs="仿宋_GB2312"/>
        </w:rPr>
      </w:pPr>
      <w:r>
        <w:rPr>
          <w:rFonts w:hint="eastAsia" w:ascii="仿宋_GB2312" w:hAnsi="仿宋_GB2312" w:eastAsia="仿宋_GB2312" w:cs="仿宋_GB2312"/>
          <w:sz w:val="32"/>
          <w:szCs w:val="32"/>
        </w:rPr>
        <w:t>用于支撑考生终端设备、考试桌椅及支架可以调整到适合的角度，对考生进行全程摄像。</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二、考生端网络远程面试软件及设备要求</w:t>
      </w:r>
    </w:p>
    <w:p>
      <w:pPr>
        <w:pStyle w:val="7"/>
        <w:tabs>
          <w:tab w:val="left" w:pos="1030"/>
        </w:tabs>
        <w:spacing w:before="0" w:line="560" w:lineRule="exact"/>
        <w:ind w:left="0" w:firstLine="533" w:firstLineChars="166"/>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（一）面试软件</w:t>
      </w:r>
    </w:p>
    <w:p>
      <w:pPr>
        <w:pStyle w:val="2"/>
        <w:spacing w:before="0" w:line="560" w:lineRule="exact"/>
        <w:ind w:left="0" w:firstLine="556" w:firstLineChars="200"/>
        <w:rPr>
          <w:rFonts w:ascii="仿宋_GB2312" w:hAnsi="仿宋_GB2312" w:eastAsia="仿宋_GB2312" w:cs="仿宋_GB2312"/>
        </w:rPr>
      </w:pPr>
      <w:r>
        <w:rPr>
          <w:rFonts w:hint="eastAsia" w:ascii="仿宋_GB2312" w:hAnsi="仿宋_GB2312" w:eastAsia="仿宋_GB2312" w:cs="仿宋_GB2312"/>
          <w:spacing w:val="-21"/>
        </w:rPr>
        <w:t xml:space="preserve">本次网络远程面试采用“腾讯会议”软件。请考生自己搜索并下载， </w:t>
      </w:r>
      <w:r>
        <w:rPr>
          <w:rFonts w:hint="eastAsia" w:ascii="仿宋_GB2312" w:hAnsi="仿宋_GB2312" w:eastAsia="仿宋_GB2312" w:cs="仿宋_GB2312"/>
        </w:rPr>
        <w:t>并提前注册好两个账户(需要用到两个不同手机号或微信账号登录)。</w:t>
      </w:r>
    </w:p>
    <w:p>
      <w:pPr>
        <w:pStyle w:val="7"/>
        <w:tabs>
          <w:tab w:val="left" w:pos="1030"/>
        </w:tabs>
        <w:spacing w:before="0" w:line="560" w:lineRule="exact"/>
        <w:ind w:left="0" w:firstLine="533" w:firstLineChars="166"/>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（二）设备要求</w:t>
      </w:r>
    </w:p>
    <w:p>
      <w:pPr>
        <w:pStyle w:val="2"/>
        <w:spacing w:before="0" w:line="560" w:lineRule="exact"/>
        <w:ind w:left="0" w:firstLine="640" w:firstLineChars="200"/>
        <w:rPr>
          <w:rFonts w:ascii="仿宋_GB2312" w:hAnsi="仿宋_GB2312" w:eastAsia="仿宋_GB2312" w:cs="仿宋_GB2312"/>
        </w:rPr>
      </w:pPr>
      <w:r>
        <w:rPr>
          <w:rFonts w:hint="eastAsia" w:ascii="仿宋_GB2312" w:hAnsi="仿宋_GB2312" w:eastAsia="仿宋_GB2312" w:cs="仿宋_GB2312"/>
        </w:rPr>
        <w:t>考生需准备两个终端：一个正向视角、一个侧向视角。</w:t>
      </w:r>
    </w:p>
    <w:p>
      <w:pPr>
        <w:pStyle w:val="2"/>
        <w:spacing w:before="0" w:line="560" w:lineRule="exact"/>
        <w:ind w:left="0" w:firstLine="632" w:firstLineChars="200"/>
        <w:rPr>
          <w:rFonts w:ascii="仿宋_GB2312" w:hAnsi="仿宋_GB2312" w:eastAsia="仿宋_GB2312" w:cs="仿宋_GB2312"/>
        </w:rPr>
      </w:pPr>
      <w:r>
        <w:rPr>
          <w:rFonts w:hint="eastAsia" w:ascii="仿宋_GB2312" w:hAnsi="仿宋_GB2312" w:eastAsia="仿宋_GB2312" w:cs="仿宋_GB2312"/>
          <w:spacing w:val="-2"/>
        </w:rPr>
        <w:t>正向视角终端可以是台式电脑</w:t>
      </w:r>
      <w:r>
        <w:rPr>
          <w:rFonts w:hint="eastAsia" w:ascii="仿宋_GB2312" w:hAnsi="仿宋_GB2312" w:eastAsia="仿宋_GB2312" w:cs="仿宋_GB2312"/>
        </w:rPr>
        <w:t>（</w:t>
      </w:r>
      <w:r>
        <w:rPr>
          <w:rFonts w:hint="eastAsia" w:ascii="仿宋_GB2312" w:hAnsi="仿宋_GB2312" w:eastAsia="仿宋_GB2312" w:cs="仿宋_GB2312"/>
          <w:spacing w:val="-6"/>
        </w:rPr>
        <w:t>须配备高清摄像头、话筒、扩音设</w:t>
      </w:r>
      <w:r>
        <w:rPr>
          <w:rFonts w:hint="eastAsia" w:ascii="仿宋_GB2312" w:hAnsi="仿宋_GB2312" w:eastAsia="仿宋_GB2312" w:cs="仿宋_GB2312"/>
        </w:rPr>
        <w:t>备</w:t>
      </w:r>
      <w:r>
        <w:rPr>
          <w:rFonts w:hint="eastAsia" w:ascii="仿宋_GB2312" w:hAnsi="仿宋_GB2312" w:eastAsia="仿宋_GB2312" w:cs="仿宋_GB2312"/>
          <w:spacing w:val="-161"/>
        </w:rPr>
        <w:t>）</w:t>
      </w:r>
      <w:r>
        <w:rPr>
          <w:rFonts w:hint="eastAsia" w:ascii="仿宋_GB2312" w:hAnsi="仿宋_GB2312" w:eastAsia="仿宋_GB2312" w:cs="仿宋_GB2312"/>
          <w:spacing w:val="-13"/>
        </w:rPr>
        <w:t>、笔记本电脑或移动终端，如果是移动终端，请提前准备支架之类的固定装置。正向视角终端应始终打开摄像头、话筒和扬声器。</w:t>
      </w:r>
    </w:p>
    <w:p>
      <w:pPr>
        <w:pStyle w:val="2"/>
        <w:spacing w:before="0" w:line="560" w:lineRule="exact"/>
        <w:ind w:left="0" w:firstLine="632" w:firstLineChars="200"/>
        <w:rPr>
          <w:rFonts w:ascii="仿宋_GB2312" w:hAnsi="仿宋_GB2312" w:eastAsia="仿宋_GB2312" w:cs="仿宋_GB2312"/>
        </w:rPr>
      </w:pPr>
      <w:r>
        <w:rPr>
          <w:rFonts w:hint="eastAsia" w:ascii="仿宋_GB2312" w:hAnsi="仿宋_GB2312" w:eastAsia="仿宋_GB2312" w:cs="仿宋_GB2312"/>
          <w:w w:val="99"/>
        </w:rPr>
        <w:t>侧向视角终端建议使用移动终端</w:t>
      </w:r>
      <w:r>
        <w:rPr>
          <w:rFonts w:hint="eastAsia" w:ascii="仿宋_GB2312" w:hAnsi="仿宋_GB2312" w:eastAsia="仿宋_GB2312" w:cs="仿宋_GB2312"/>
          <w:spacing w:val="2"/>
          <w:w w:val="99"/>
        </w:rPr>
        <w:t>（</w:t>
      </w:r>
      <w:r>
        <w:rPr>
          <w:rFonts w:hint="eastAsia" w:ascii="仿宋_GB2312" w:hAnsi="仿宋_GB2312" w:eastAsia="仿宋_GB2312" w:cs="仿宋_GB2312"/>
          <w:spacing w:val="1"/>
          <w:w w:val="99"/>
        </w:rPr>
        <w:t>手机、</w:t>
      </w:r>
      <w:r>
        <w:rPr>
          <w:rFonts w:hint="eastAsia" w:ascii="仿宋_GB2312" w:hAnsi="仿宋_GB2312" w:eastAsia="仿宋_GB2312" w:cs="仿宋_GB2312"/>
          <w:w w:val="99"/>
        </w:rPr>
        <w:t>P</w:t>
      </w:r>
      <w:r>
        <w:rPr>
          <w:rFonts w:hint="eastAsia" w:ascii="仿宋_GB2312" w:hAnsi="仿宋_GB2312" w:eastAsia="仿宋_GB2312" w:cs="仿宋_GB2312"/>
          <w:spacing w:val="-2"/>
          <w:w w:val="99"/>
        </w:rPr>
        <w:t>a</w:t>
      </w:r>
      <w:r>
        <w:rPr>
          <w:rFonts w:hint="eastAsia" w:ascii="仿宋_GB2312" w:hAnsi="仿宋_GB2312" w:eastAsia="仿宋_GB2312" w:cs="仿宋_GB2312"/>
          <w:w w:val="99"/>
        </w:rPr>
        <w:t>d</w:t>
      </w:r>
      <w:r>
        <w:rPr>
          <w:rFonts w:hint="eastAsia" w:ascii="仿宋_GB2312" w:hAnsi="仿宋_GB2312" w:eastAsia="仿宋_GB2312" w:cs="仿宋_GB2312"/>
        </w:rPr>
        <w:t xml:space="preserve"> </w:t>
      </w:r>
      <w:r>
        <w:rPr>
          <w:rFonts w:hint="eastAsia" w:ascii="仿宋_GB2312" w:hAnsi="仿宋_GB2312" w:eastAsia="仿宋_GB2312" w:cs="仿宋_GB2312"/>
          <w:spacing w:val="2"/>
          <w:w w:val="99"/>
        </w:rPr>
        <w:t>等</w:t>
      </w:r>
      <w:r>
        <w:rPr>
          <w:rFonts w:hint="eastAsia" w:ascii="仿宋_GB2312" w:hAnsi="仿宋_GB2312" w:eastAsia="仿宋_GB2312" w:cs="仿宋_GB2312"/>
          <w:spacing w:val="-161"/>
          <w:w w:val="99"/>
        </w:rPr>
        <w:t>）</w:t>
      </w:r>
      <w:r>
        <w:rPr>
          <w:rFonts w:hint="eastAsia" w:ascii="仿宋_GB2312" w:hAnsi="仿宋_GB2312" w:eastAsia="仿宋_GB2312" w:cs="仿宋_GB2312"/>
          <w:w w:val="99"/>
        </w:rPr>
        <w:t>，并提前准备好</w:t>
      </w:r>
      <w:r>
        <w:rPr>
          <w:rFonts w:hint="eastAsia" w:ascii="仿宋_GB2312" w:hAnsi="仿宋_GB2312" w:eastAsia="仿宋_GB2312" w:cs="仿宋_GB2312"/>
          <w:spacing w:val="-1"/>
        </w:rPr>
        <w:t>支架，侧向视角画面必须能清晰的拍到考生上半身及考生正向视角终端</w:t>
      </w:r>
      <w:r>
        <w:rPr>
          <w:rFonts w:hint="eastAsia" w:ascii="仿宋_GB2312" w:hAnsi="仿宋_GB2312" w:eastAsia="仿宋_GB2312" w:cs="仿宋_GB2312"/>
        </w:rPr>
        <w:t>（须拍到电脑或移动设备的屏幕）的情况。侧向视角终端应打开摄像头但要关闭话筒及扬声器，以避免干扰。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所有终端应连接电源，以保障不会中途出现断电。</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三、考生端网络要求</w:t>
      </w:r>
    </w:p>
    <w:p>
      <w:pPr>
        <w:pStyle w:val="2"/>
        <w:spacing w:before="0" w:line="560" w:lineRule="exact"/>
        <w:ind w:left="0"/>
        <w:rPr>
          <w:rFonts w:ascii="仿宋_GB2312" w:hAnsi="仿宋_GB2312" w:eastAsia="仿宋_GB2312" w:cs="仿宋_GB2312"/>
        </w:rPr>
      </w:pPr>
      <w:r>
        <w:rPr>
          <w:rFonts w:hint="eastAsia" w:ascii="仿宋_GB2312" w:hAnsi="仿宋_GB2312" w:eastAsia="仿宋_GB2312" w:cs="仿宋_GB2312"/>
        </w:rPr>
        <w:t>候考及面试过程中，考生应保证所有终端网络连接有效、稳定。腾讯会议软件消耗流量约为 600M/小时，如考生需要使用移动网络，请自行提前备足流量。如因网络不畅问题导致考生不能正常进行考试，由考生自行承担，视为弃考。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四、网络远程面试考场规则</w:t>
      </w:r>
    </w:p>
    <w:p>
      <w:pPr>
        <w:pStyle w:val="7"/>
        <w:tabs>
          <w:tab w:val="left" w:pos="1147"/>
        </w:tabs>
        <w:spacing w:before="0" w:line="560" w:lineRule="exact"/>
        <w:ind w:left="0" w:firstLine="616" w:firstLineChars="20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（一）考生应按要求准备好面试房间、软硬件条件和网络环境，提前安</w:t>
      </w:r>
      <w:r>
        <w:rPr>
          <w:rFonts w:hint="eastAsia" w:ascii="仿宋_GB2312" w:hAnsi="仿宋_GB2312" w:eastAsia="仿宋_GB2312" w:cs="仿宋_GB2312"/>
          <w:sz w:val="32"/>
          <w:szCs w:val="32"/>
        </w:rPr>
        <w:t>装“腾讯会议”并提前自行测试。</w:t>
      </w:r>
    </w:p>
    <w:p>
      <w:pPr>
        <w:pStyle w:val="7"/>
        <w:tabs>
          <w:tab w:val="left" w:pos="1147"/>
        </w:tabs>
        <w:spacing w:before="0" w:line="560" w:lineRule="exact"/>
        <w:ind w:left="566" w:firstLine="0"/>
        <w:rPr>
          <w:rFonts w:ascii="仿宋_GB2312" w:hAnsi="仿宋_GB2312" w:eastAsia="仿宋_GB2312" w:cs="仿宋_GB2312"/>
          <w:spacing w:val="-10"/>
          <w:sz w:val="32"/>
          <w:szCs w:val="32"/>
        </w:rPr>
      </w:pPr>
      <w:r>
        <w:rPr>
          <w:rFonts w:hint="eastAsia" w:ascii="仿宋_GB2312" w:hAnsi="仿宋_GB2312" w:eastAsia="仿宋_GB2312" w:cs="仿宋_GB2312"/>
          <w:spacing w:val="-12"/>
          <w:sz w:val="32"/>
          <w:szCs w:val="32"/>
        </w:rPr>
        <w:t xml:space="preserve">（二）考生须在考前 </w:t>
      </w:r>
      <w:r>
        <w:rPr>
          <w:rFonts w:hint="eastAsia" w:ascii="仿宋_GB2312" w:hAnsi="仿宋_GB2312" w:eastAsia="仿宋_GB2312" w:cs="仿宋_GB2312"/>
          <w:sz w:val="32"/>
          <w:szCs w:val="32"/>
        </w:rPr>
        <w:t>30</w:t>
      </w:r>
      <w:r>
        <w:rPr>
          <w:rFonts w:hint="eastAsia" w:ascii="仿宋_GB2312" w:hAnsi="仿宋_GB2312" w:eastAsia="仿宋_GB2312" w:cs="仿宋_GB2312"/>
          <w:spacing w:val="-10"/>
          <w:sz w:val="32"/>
          <w:szCs w:val="32"/>
        </w:rPr>
        <w:t xml:space="preserve"> 分钟，按照本人相应的腾讯会议号及密</w:t>
      </w:r>
    </w:p>
    <w:p>
      <w:pPr>
        <w:pStyle w:val="7"/>
        <w:tabs>
          <w:tab w:val="left" w:pos="1147"/>
        </w:tabs>
        <w:spacing w:before="0" w:line="560" w:lineRule="exact"/>
        <w:ind w:left="0" w:firstLine="0"/>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码</w:t>
      </w:r>
      <w:bookmarkStart w:id="0" w:name="_GoBack"/>
      <w:bookmarkEnd w:id="0"/>
      <w:r>
        <w:rPr>
          <w:rFonts w:hint="eastAsia" w:ascii="仿宋_GB2312" w:hAnsi="仿宋_GB2312" w:eastAsia="仿宋_GB2312" w:cs="仿宋_GB2312"/>
          <w:spacing w:val="-10"/>
          <w:sz w:val="32"/>
          <w:szCs w:val="32"/>
        </w:rPr>
        <w:t>进入指定的面试候考室。凭有效居民身份证参加网络远程面试，并按要求调整好正侧向视频视</w:t>
      </w:r>
      <w:r>
        <w:rPr>
          <w:rFonts w:hint="eastAsia" w:ascii="仿宋_GB2312" w:hAnsi="仿宋_GB2312" w:eastAsia="仿宋_GB2312" w:cs="仿宋_GB2312"/>
          <w:sz w:val="32"/>
          <w:szCs w:val="32"/>
        </w:rPr>
        <w:t>角。</w:t>
      </w:r>
    </w:p>
    <w:p>
      <w:pPr>
        <w:pStyle w:val="2"/>
        <w:spacing w:before="0" w:line="560" w:lineRule="exact"/>
        <w:ind w:left="0"/>
        <w:rPr>
          <w:rFonts w:ascii="仿宋_GB2312" w:hAnsi="仿宋_GB2312" w:eastAsia="仿宋_GB2312" w:cs="仿宋_GB2312"/>
        </w:rPr>
      </w:pPr>
      <w:r>
        <w:rPr>
          <w:rFonts w:hint="eastAsia" w:ascii="仿宋_GB2312" w:hAnsi="仿宋_GB2312" w:eastAsia="仿宋_GB2312" w:cs="仿宋_GB2312"/>
        </w:rPr>
        <w:t>考生正向视角：设备音频视频必须全程开启，考生应全程正面免冠朝向摄像头，保证头肩部及双手出现在视频画面正中间。不得佩戴口罩保证面部清晰可见，头发不可遮挡耳朵，不得戴耳饰。</w:t>
      </w:r>
    </w:p>
    <w:p>
      <w:pPr>
        <w:pStyle w:val="2"/>
        <w:spacing w:before="0" w:line="560" w:lineRule="exact"/>
        <w:ind w:left="0"/>
        <w:rPr>
          <w:rFonts w:ascii="仿宋_GB2312" w:hAnsi="仿宋_GB2312" w:eastAsia="仿宋_GB2312" w:cs="仿宋_GB2312"/>
        </w:rPr>
      </w:pPr>
      <w:r>
        <w:rPr>
          <w:rFonts w:hint="eastAsia" w:ascii="仿宋_GB2312" w:hAnsi="仿宋_GB2312" w:eastAsia="仿宋_GB2312" w:cs="仿宋_GB2312"/>
        </w:rPr>
        <w:t>考生侧向视角：应全程打开视频摄像头，关闭话筒及扬声器。拍摄范围包括考生侧面，及正在操作的正向视角设备及屏幕。</w:t>
      </w:r>
    </w:p>
    <w:p>
      <w:pPr>
        <w:pStyle w:val="2"/>
        <w:spacing w:before="0" w:line="560" w:lineRule="exact"/>
        <w:ind w:left="0"/>
        <w:rPr>
          <w:rFonts w:ascii="仿宋_GB2312" w:hAnsi="仿宋_GB2312" w:eastAsia="仿宋_GB2312" w:cs="仿宋_GB2312"/>
        </w:rPr>
      </w:pPr>
      <w:r>
        <w:rPr>
          <w:rFonts w:hint="eastAsia" w:ascii="仿宋_GB2312" w:hAnsi="仿宋_GB2312" w:eastAsia="仿宋_GB2312" w:cs="仿宋_GB2312"/>
        </w:rPr>
        <w:t>调试完成后，经监考老师检查确认，考生候考过程中可暂时关闭侧向视角，直至进入正式面试，但必须保持正向视角全程开启摄像头、话筒。</w:t>
      </w:r>
    </w:p>
    <w:p>
      <w:pPr>
        <w:pStyle w:val="7"/>
        <w:tabs>
          <w:tab w:val="left" w:pos="1361"/>
        </w:tabs>
        <w:spacing w:before="0" w:line="560" w:lineRule="exact"/>
        <w:ind w:left="569" w:firstLine="0"/>
        <w:rPr>
          <w:rFonts w:ascii="仿宋_GB2312" w:hAnsi="仿宋_GB2312" w:eastAsia="仿宋_GB2312" w:cs="仿宋_GB2312"/>
          <w:spacing w:val="-11"/>
          <w:sz w:val="32"/>
          <w:szCs w:val="32"/>
        </w:rPr>
      </w:pPr>
      <w:r>
        <w:rPr>
          <w:rFonts w:hint="eastAsia" w:ascii="仿宋_GB2312" w:hAnsi="仿宋_GB2312" w:eastAsia="仿宋_GB2312" w:cs="仿宋_GB2312"/>
          <w:spacing w:val="-27"/>
          <w:sz w:val="32"/>
          <w:szCs w:val="32"/>
        </w:rPr>
        <w:t xml:space="preserve">（三）考前 </w:t>
      </w:r>
      <w:r>
        <w:rPr>
          <w:rFonts w:hint="eastAsia" w:ascii="仿宋_GB2312" w:hAnsi="仿宋_GB2312" w:eastAsia="仿宋_GB2312" w:cs="仿宋_GB2312"/>
          <w:sz w:val="32"/>
          <w:szCs w:val="32"/>
        </w:rPr>
        <w:t>20</w:t>
      </w:r>
      <w:r>
        <w:rPr>
          <w:rFonts w:hint="eastAsia" w:ascii="仿宋_GB2312" w:hAnsi="仿宋_GB2312" w:eastAsia="仿宋_GB2312" w:cs="仿宋_GB2312"/>
          <w:spacing w:val="-11"/>
          <w:sz w:val="32"/>
          <w:szCs w:val="32"/>
        </w:rPr>
        <w:t xml:space="preserve"> 分钟，考生须配合本候考室监考老师对考生身份</w:t>
      </w:r>
    </w:p>
    <w:p>
      <w:pPr>
        <w:pStyle w:val="7"/>
        <w:tabs>
          <w:tab w:val="left" w:pos="1361"/>
        </w:tabs>
        <w:spacing w:before="0" w:line="560" w:lineRule="exact"/>
        <w:ind w:left="0" w:firstLine="0"/>
        <w:rPr>
          <w:rFonts w:ascii="仿宋_GB2312" w:hAnsi="仿宋_GB2312" w:eastAsia="仿宋_GB2312" w:cs="仿宋_GB2312"/>
          <w:sz w:val="32"/>
          <w:szCs w:val="32"/>
        </w:rPr>
      </w:pPr>
      <w:r>
        <w:rPr>
          <w:rFonts w:hint="eastAsia" w:ascii="仿宋_GB2312" w:hAnsi="仿宋_GB2312" w:eastAsia="仿宋_GB2312" w:cs="仿宋_GB2312"/>
          <w:spacing w:val="-11"/>
          <w:sz w:val="32"/>
          <w:szCs w:val="32"/>
        </w:rPr>
        <w:t>证、面</w:t>
      </w:r>
      <w:r>
        <w:rPr>
          <w:rFonts w:hint="eastAsia" w:ascii="仿宋_GB2312" w:hAnsi="仿宋_GB2312" w:eastAsia="仿宋_GB2312" w:cs="仿宋_GB2312"/>
          <w:sz w:val="32"/>
          <w:szCs w:val="32"/>
        </w:rPr>
        <w:t>试准考证进行核验，</w:t>
      </w:r>
      <w:r>
        <w:rPr>
          <w:rFonts w:hint="eastAsia" w:ascii="仿宋_GB2312" w:hAnsi="仿宋_GB2312" w:eastAsia="仿宋_GB2312" w:cs="仿宋_GB2312"/>
          <w:color w:val="FF0000"/>
          <w:sz w:val="32"/>
          <w:szCs w:val="32"/>
        </w:rPr>
        <w:t>考前十分钟，截止进入候考场。</w:t>
      </w:r>
    </w:p>
    <w:p>
      <w:pPr>
        <w:pStyle w:val="7"/>
        <w:tabs>
          <w:tab w:val="left" w:pos="1361"/>
        </w:tabs>
        <w:spacing w:before="0" w:line="560" w:lineRule="exact"/>
        <w:ind w:left="569" w:firstLine="0"/>
        <w:rPr>
          <w:rFonts w:ascii="仿宋_GB2312" w:hAnsi="仿宋_GB2312" w:eastAsia="仿宋_GB2312" w:cs="仿宋_GB2312"/>
          <w:sz w:val="32"/>
          <w:szCs w:val="32"/>
        </w:rPr>
      </w:pPr>
      <w:r>
        <w:rPr>
          <w:rFonts w:hint="eastAsia" w:ascii="仿宋_GB2312" w:hAnsi="仿宋_GB2312" w:eastAsia="仿宋_GB2312" w:cs="仿宋_GB2312"/>
          <w:sz w:val="32"/>
          <w:szCs w:val="32"/>
        </w:rPr>
        <w:t>（四）候考及面试过程中，考生应始终保证房间保持安静明</w:t>
      </w:r>
    </w:p>
    <w:p>
      <w:pPr>
        <w:pStyle w:val="7"/>
        <w:tabs>
          <w:tab w:val="left" w:pos="1361"/>
        </w:tabs>
        <w:spacing w:before="0" w:line="560" w:lineRule="exact"/>
        <w:ind w:left="0" w:firstLine="0"/>
        <w:rPr>
          <w:rFonts w:ascii="仿宋_GB2312" w:hAnsi="仿宋_GB2312" w:eastAsia="仿宋_GB2312" w:cs="仿宋_GB2312"/>
          <w:sz w:val="32"/>
          <w:szCs w:val="32"/>
        </w:rPr>
      </w:pPr>
      <w:r>
        <w:rPr>
          <w:rFonts w:hint="eastAsia" w:ascii="仿宋_GB2312" w:hAnsi="仿宋_GB2312" w:eastAsia="仿宋_GB2312" w:cs="仿宋_GB2312"/>
          <w:sz w:val="32"/>
          <w:szCs w:val="32"/>
        </w:rPr>
        <w:t>亮，房间</w:t>
      </w:r>
      <w:r>
        <w:rPr>
          <w:rFonts w:hint="eastAsia" w:ascii="仿宋_GB2312" w:hAnsi="仿宋_GB2312" w:eastAsia="仿宋_GB2312" w:cs="仿宋_GB2312"/>
          <w:spacing w:val="-1"/>
          <w:sz w:val="32"/>
          <w:szCs w:val="32"/>
        </w:rPr>
        <w:t>内无他人干扰，不得出现其他声音。视频背景必须是真实环境，不允许</w:t>
      </w:r>
      <w:r>
        <w:rPr>
          <w:rFonts w:hint="eastAsia" w:ascii="仿宋_GB2312" w:hAnsi="仿宋_GB2312" w:eastAsia="仿宋_GB2312" w:cs="仿宋_GB2312"/>
          <w:sz w:val="32"/>
          <w:szCs w:val="32"/>
        </w:rPr>
        <w:t>使用虚拟背景、更换视频背景。</w:t>
      </w:r>
    </w:p>
    <w:p>
      <w:pPr>
        <w:pStyle w:val="7"/>
        <w:tabs>
          <w:tab w:val="left" w:pos="1361"/>
        </w:tabs>
        <w:spacing w:before="0" w:line="560" w:lineRule="exact"/>
        <w:ind w:left="569" w:firstLine="0"/>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（五）考生应当自觉服从候考室管理，严格遵从考试工作人员关</w:t>
      </w:r>
    </w:p>
    <w:p>
      <w:pPr>
        <w:pStyle w:val="7"/>
        <w:tabs>
          <w:tab w:val="left" w:pos="1361"/>
        </w:tabs>
        <w:spacing w:before="0" w:line="560" w:lineRule="exact"/>
        <w:ind w:left="0" w:firstLine="0"/>
        <w:rPr>
          <w:rFonts w:ascii="仿宋_GB2312" w:hAnsi="仿宋_GB2312" w:eastAsia="仿宋_GB2312" w:cs="仿宋_GB2312"/>
          <w:spacing w:val="-1"/>
          <w:sz w:val="32"/>
          <w:szCs w:val="32"/>
        </w:rPr>
      </w:pPr>
      <w:r>
        <w:rPr>
          <w:rFonts w:hint="eastAsia" w:ascii="仿宋_GB2312" w:hAnsi="仿宋_GB2312" w:eastAsia="仿宋_GB2312" w:cs="仿宋_GB2312"/>
          <w:spacing w:val="-11"/>
          <w:sz w:val="32"/>
          <w:szCs w:val="32"/>
        </w:rPr>
        <w:t>于网络</w:t>
      </w:r>
      <w:r>
        <w:rPr>
          <w:rFonts w:hint="eastAsia" w:ascii="仿宋_GB2312" w:hAnsi="仿宋_GB2312" w:eastAsia="仿宋_GB2312" w:cs="仿宋_GB2312"/>
          <w:spacing w:val="-14"/>
          <w:sz w:val="32"/>
          <w:szCs w:val="32"/>
        </w:rPr>
        <w:t>远程考场入场、离场、打开视频的指令，不得以任何理由妨碍考试工作人员履行职责。候考过程中，考生不得离开视频拍摄范围，</w:t>
      </w:r>
      <w:r>
        <w:rPr>
          <w:rFonts w:hint="eastAsia" w:ascii="仿宋_GB2312" w:hAnsi="仿宋_GB2312" w:eastAsia="仿宋_GB2312" w:cs="仿宋_GB2312"/>
          <w:spacing w:val="-1"/>
          <w:sz w:val="32"/>
          <w:szCs w:val="32"/>
        </w:rPr>
        <w:t>不得使用电子设备及通讯工具等。</w:t>
      </w:r>
    </w:p>
    <w:p>
      <w:pPr>
        <w:pStyle w:val="7"/>
        <w:tabs>
          <w:tab w:val="left" w:pos="1361"/>
        </w:tabs>
        <w:spacing w:before="0" w:line="560" w:lineRule="exact"/>
        <w:ind w:left="0" w:firstLine="527" w:firstLineChars="166"/>
        <w:rPr>
          <w:rFonts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（六）候考老师会按照面试号顺序依次通知考生进入面试。</w:t>
      </w:r>
    </w:p>
    <w:p>
      <w:pPr>
        <w:pStyle w:val="7"/>
        <w:tabs>
          <w:tab w:val="left" w:pos="1361"/>
        </w:tabs>
        <w:spacing w:before="0" w:line="560" w:lineRule="exact"/>
        <w:ind w:left="0" w:firstLine="527" w:firstLineChars="166"/>
        <w:rPr>
          <w:rFonts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考生面试时间到，候考室管理老师会在“聊天”窗口私聊告知考生可以进入面试，并发送远程面试室的腾讯会议号、密码。考生应立即查看，并将正、侧视角同时切换进入远程面试室。</w:t>
      </w:r>
    </w:p>
    <w:p>
      <w:pPr>
        <w:pStyle w:val="7"/>
        <w:tabs>
          <w:tab w:val="left" w:pos="1361"/>
        </w:tabs>
        <w:spacing w:before="0" w:line="560" w:lineRule="exact"/>
        <w:ind w:left="0" w:firstLine="527" w:firstLineChars="166"/>
        <w:rPr>
          <w:rFonts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（七）面试全程考生应保持注视摄像头，视线不得离开。面试期间不得以任何方式查阅资料。面试期间考生不得录屏录像录音，不允许采用任何方式变声、更改人像。</w:t>
      </w:r>
    </w:p>
    <w:p>
      <w:pPr>
        <w:pStyle w:val="7"/>
        <w:tabs>
          <w:tab w:val="left" w:pos="1361"/>
        </w:tabs>
        <w:spacing w:before="0" w:line="560" w:lineRule="exact"/>
        <w:ind w:left="0" w:firstLine="527" w:firstLineChars="166"/>
        <w:rPr>
          <w:rFonts w:ascii="仿宋_GB2312" w:hAnsi="仿宋_GB2312" w:eastAsia="仿宋_GB2312" w:cs="仿宋_GB2312"/>
          <w:sz w:val="32"/>
          <w:szCs w:val="32"/>
        </w:rPr>
      </w:pPr>
      <w:r>
        <w:rPr>
          <w:rFonts w:hint="eastAsia" w:ascii="仿宋_GB2312" w:hAnsi="仿宋_GB2312" w:eastAsia="仿宋_GB2312" w:cs="仿宋_GB2312"/>
          <w:spacing w:val="-1"/>
          <w:sz w:val="32"/>
          <w:szCs w:val="32"/>
        </w:rPr>
        <w:t>（八）面试结束，应在面试室管理人</w:t>
      </w:r>
      <w:r>
        <w:rPr>
          <w:rFonts w:hint="eastAsia" w:ascii="仿宋_GB2312" w:hAnsi="仿宋_GB2312" w:eastAsia="仿宋_GB2312" w:cs="仿宋_GB2312"/>
          <w:sz w:val="32"/>
          <w:szCs w:val="32"/>
        </w:rPr>
        <w:t>员指引下及时离开面试试室。</w:t>
      </w:r>
    </w:p>
    <w:p>
      <w:pPr>
        <w:spacing w:line="560" w:lineRule="exact"/>
        <w:rPr>
          <w:rFonts w:ascii="仿宋_GB2312" w:hAnsi="仿宋_GB2312" w:eastAsia="仿宋_GB2312" w:cs="仿宋_GB2312"/>
          <w:sz w:val="32"/>
          <w:szCs w:val="32"/>
        </w:rPr>
        <w:sectPr>
          <w:pgSz w:w="11910" w:h="16840"/>
          <w:pgMar w:top="2098" w:right="1474" w:bottom="1984" w:left="1587" w:header="720" w:footer="720" w:gutter="0"/>
          <w:cols w:space="720" w:num="1"/>
        </w:sectPr>
      </w:pPr>
    </w:p>
    <w:p/>
    <w:p>
      <w:pPr>
        <w:spacing w:line="560" w:lineRule="exact"/>
        <w:rPr>
          <w:rFonts w:ascii="仿宋_GB2312" w:hAnsi="仿宋_GB2312" w:eastAsia="仿宋_GB2312" w:cs="仿宋_GB2312"/>
          <w:sz w:val="32"/>
          <w:szCs w:val="32"/>
        </w:rPr>
        <w:sectPr>
          <w:pgSz w:w="11910" w:h="16840"/>
          <w:pgMar w:top="2098" w:right="1474" w:bottom="1984" w:left="1587" w:header="720" w:footer="720" w:gutter="0"/>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DCB1459"/>
    <w:rsid w:val="00052238"/>
    <w:rsid w:val="00163CCB"/>
    <w:rsid w:val="002133BF"/>
    <w:rsid w:val="00340A91"/>
    <w:rsid w:val="00504492"/>
    <w:rsid w:val="3DCB1459"/>
    <w:rsid w:val="6A1B3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3"/>
      <w:ind w:left="100" w:firstLine="566"/>
    </w:pPr>
    <w:rPr>
      <w:rFonts w:ascii="仿宋" w:hAnsi="仿宋" w:eastAsia="仿宋" w:cs="仿宋"/>
      <w:sz w:val="32"/>
      <w:szCs w:val="32"/>
      <w:lang w:val="zh-CN" w:bidi="zh-CN"/>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1"/>
    <w:pPr>
      <w:spacing w:before="1"/>
      <w:ind w:left="100" w:firstLine="569"/>
    </w:pPr>
    <w:rPr>
      <w:rFonts w:ascii="仿宋" w:hAnsi="仿宋" w:eastAsia="仿宋" w:cs="仿宋"/>
      <w:lang w:val="zh-CN" w:bidi="zh-CN"/>
    </w:rPr>
  </w:style>
  <w:style w:type="character" w:customStyle="1" w:styleId="8">
    <w:name w:val="页眉 字符"/>
    <w:basedOn w:val="6"/>
    <w:link w:val="4"/>
    <w:qFormat/>
    <w:uiPriority w:val="0"/>
    <w:rPr>
      <w:rFonts w:asciiTheme="minorHAnsi" w:hAnsiTheme="minorHAnsi" w:eastAsiaTheme="minorEastAsia" w:cstheme="minorBidi"/>
      <w:kern w:val="2"/>
      <w:sz w:val="18"/>
      <w:szCs w:val="18"/>
    </w:rPr>
  </w:style>
  <w:style w:type="character" w:customStyle="1" w:styleId="9">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217</Words>
  <Characters>1242</Characters>
  <Lines>10</Lines>
  <Paragraphs>2</Paragraphs>
  <TotalTime>40</TotalTime>
  <ScaleCrop>false</ScaleCrop>
  <LinksUpToDate>false</LinksUpToDate>
  <CharactersWithSpaces>1457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2021-06-18T01:08:00Z</dcterms:created>
  <dc:creator>bear</dc:creator>
  <cp:lastModifiedBy>bear</cp:lastModifiedBy>
  <dcterms:modified xsi:type="dcterms:W3CDTF">2021-06-19T15:34:53Z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KSOSaveFontToCloudKey">
    <vt:lpwstr>464528095_cloud</vt:lpwstr>
  </property>
  <property fmtid="{D5CDD505-2E9C-101B-9397-08002B2CF9AE}" pid="4" name="ICV">
    <vt:lpwstr>513AFDD8BF434CCAAA151D626F22C069</vt:lpwstr>
  </property>
</Properties>
</file>