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652"/>
        <w:gridCol w:w="2059"/>
        <w:gridCol w:w="1315"/>
        <w:gridCol w:w="2036"/>
        <w:gridCol w:w="3414"/>
      </w:tblGrid>
      <w:tr w14:paraId="7EA7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FFD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128037686"/>
            <w:bookmarkStart w:id="2" w:name="_Toc3186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5F7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8C8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DD6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9F4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B3C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0AD4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F40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86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新冠核酸提取试剂或纯化试剂</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811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新冠核酸提取试剂或纯化试剂</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E4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6F0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1.3元/人份</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C8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用于核酸的提取、富集、纯化等步骤，其处理后的产物用于临床体外检测，与达安基因提取液配套使用。</w:t>
            </w:r>
          </w:p>
        </w:tc>
      </w:tr>
      <w:tr w14:paraId="1A1A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vMerge w:val="restart"/>
            <w:tcBorders>
              <w:top w:val="single" w:color="000000" w:sz="4" w:space="0"/>
              <w:left w:val="single" w:color="000000" w:sz="4" w:space="0"/>
              <w:right w:val="single" w:color="000000" w:sz="4" w:space="0"/>
            </w:tcBorders>
            <w:shd w:val="clear" w:color="auto" w:fill="auto"/>
            <w:vAlign w:val="center"/>
          </w:tcPr>
          <w:p w14:paraId="3787176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2A85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DH76CRP 血液分析仪试剂</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E9B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血细胞分析仪溶血剂1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CA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56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645元/瓶</w:t>
            </w:r>
          </w:p>
        </w:tc>
        <w:tc>
          <w:tcPr>
            <w:tcW w:w="3414" w:type="dxa"/>
            <w:vMerge w:val="restart"/>
            <w:tcBorders>
              <w:top w:val="single" w:color="000000" w:sz="4" w:space="0"/>
              <w:left w:val="single" w:color="000000" w:sz="4" w:space="0"/>
              <w:right w:val="single" w:color="000000" w:sz="4" w:space="0"/>
            </w:tcBorders>
            <w:shd w:val="clear" w:color="auto" w:fill="auto"/>
            <w:vAlign w:val="center"/>
          </w:tcPr>
          <w:p w14:paraId="13E679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适用干DH76CRP血液分析仪。</w:t>
            </w:r>
          </w:p>
          <w:p w14:paraId="397D3C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24E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vMerge w:val="continue"/>
            <w:tcBorders>
              <w:left w:val="single" w:color="000000" w:sz="4" w:space="0"/>
              <w:right w:val="single" w:color="000000" w:sz="4" w:space="0"/>
            </w:tcBorders>
            <w:shd w:val="clear" w:color="auto" w:fill="auto"/>
            <w:vAlign w:val="center"/>
          </w:tcPr>
          <w:p w14:paraId="150F12D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4C53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31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血细胞分析仪溶血剂2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72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E5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900元/瓶</w:t>
            </w:r>
          </w:p>
        </w:tc>
        <w:tc>
          <w:tcPr>
            <w:tcW w:w="3414" w:type="dxa"/>
            <w:vMerge w:val="continue"/>
            <w:tcBorders>
              <w:left w:val="single" w:color="000000" w:sz="4" w:space="0"/>
              <w:right w:val="single" w:color="000000" w:sz="4" w:space="0"/>
            </w:tcBorders>
            <w:shd w:val="clear" w:color="auto" w:fill="auto"/>
            <w:vAlign w:val="center"/>
          </w:tcPr>
          <w:p w14:paraId="5368A2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090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vMerge w:val="continue"/>
            <w:tcBorders>
              <w:left w:val="single" w:color="000000" w:sz="4" w:space="0"/>
              <w:right w:val="single" w:color="000000" w:sz="4" w:space="0"/>
            </w:tcBorders>
            <w:shd w:val="clear" w:color="auto" w:fill="auto"/>
            <w:vAlign w:val="center"/>
          </w:tcPr>
          <w:p w14:paraId="330CA83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530B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143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血细胞分析仪溶血剂3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F5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3E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1384元/瓶</w:t>
            </w:r>
          </w:p>
        </w:tc>
        <w:tc>
          <w:tcPr>
            <w:tcW w:w="3414" w:type="dxa"/>
            <w:vMerge w:val="continue"/>
            <w:tcBorders>
              <w:left w:val="single" w:color="000000" w:sz="4" w:space="0"/>
              <w:right w:val="single" w:color="000000" w:sz="4" w:space="0"/>
            </w:tcBorders>
            <w:shd w:val="clear" w:color="auto" w:fill="auto"/>
            <w:vAlign w:val="center"/>
          </w:tcPr>
          <w:p w14:paraId="3F3765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30E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vMerge w:val="continue"/>
            <w:tcBorders>
              <w:left w:val="single" w:color="000000" w:sz="4" w:space="0"/>
              <w:bottom w:val="single" w:color="000000" w:sz="4" w:space="0"/>
              <w:right w:val="single" w:color="000000" w:sz="4" w:space="0"/>
            </w:tcBorders>
            <w:shd w:val="clear" w:color="auto" w:fill="auto"/>
            <w:vAlign w:val="center"/>
          </w:tcPr>
          <w:p w14:paraId="126EF2A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4619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FC5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血细胞分析仪稀释液</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34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9BD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305元/瓶</w:t>
            </w:r>
          </w:p>
        </w:tc>
        <w:tc>
          <w:tcPr>
            <w:tcW w:w="3414" w:type="dxa"/>
            <w:vMerge w:val="continue"/>
            <w:tcBorders>
              <w:left w:val="single" w:color="000000" w:sz="4" w:space="0"/>
              <w:bottom w:val="single" w:color="000000" w:sz="4" w:space="0"/>
              <w:right w:val="single" w:color="000000" w:sz="4" w:space="0"/>
            </w:tcBorders>
            <w:shd w:val="clear" w:color="auto" w:fill="auto"/>
            <w:vAlign w:val="center"/>
          </w:tcPr>
          <w:p w14:paraId="47F217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8EA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761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34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吸氧面罩</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C5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吸氧面罩（带储氧袋）</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993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4B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16元/个</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F3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用于对缺氧患者进行输氧，作为氧气进入患者体内的通道。带储氧袋</w:t>
            </w:r>
          </w:p>
        </w:tc>
      </w:tr>
      <w:tr w14:paraId="5BE3B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255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D6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凡士林纱布</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5E0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凡士林纱布</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2F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10*10cm</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B6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3.8元/包</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17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用于医疗单位换药、创口引流、内腔造瘘用。</w:t>
            </w:r>
          </w:p>
        </w:tc>
      </w:tr>
      <w:tr w14:paraId="0629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718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EB5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一次性使用吸痰管（配痰液收集器）</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D5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一次性使用吸痰管（配痰液收集器）</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F6A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2E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4元/套</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D85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aps w:val="0"/>
                <w:color w:val="auto"/>
                <w:spacing w:val="0"/>
                <w:sz w:val="24"/>
                <w:szCs w:val="24"/>
                <w:shd w:val="clear" w:fill="FFFFFF"/>
              </w:rPr>
              <w:t>用于气管插管和气管切开手术时作治疗性吸引用。</w:t>
            </w: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28037687"/>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7744"/>
      <w:bookmarkStart w:id="15" w:name="_Toc109889664"/>
      <w:bookmarkStart w:id="16" w:name="_Toc128037690"/>
      <w:bookmarkStart w:id="17" w:name="_Toc22203"/>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09889665"/>
      <w:bookmarkStart w:id="19" w:name="_Toc31500"/>
      <w:bookmarkStart w:id="20" w:name="_Toc128037691"/>
      <w:bookmarkStart w:id="21" w:name="_Toc2747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28037693"/>
      <w:bookmarkStart w:id="26" w:name="_Toc19294"/>
      <w:bookmarkStart w:id="27" w:name="_Toc2241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3816"/>
      <w:bookmarkStart w:id="29" w:name="_Toc128037694"/>
      <w:bookmarkStart w:id="30" w:name="_Toc31367"/>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5497"/>
      <w:bookmarkStart w:id="33" w:name="_Toc109889667"/>
      <w:bookmarkStart w:id="34" w:name="_Toc128037695"/>
      <w:bookmarkStart w:id="35"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5403"/>
      <w:bookmarkStart w:id="38" w:name="_Toc31932"/>
      <w:bookmarkStart w:id="39" w:name="_Toc128037696"/>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9006"/>
      <w:bookmarkStart w:id="46" w:name="_Toc30122"/>
      <w:bookmarkStart w:id="47"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28037699"/>
      <w:bookmarkStart w:id="50" w:name="_Toc20749"/>
      <w:bookmarkStart w:id="51" w:name="_Toc1502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29976"/>
      <w:bookmarkStart w:id="69" w:name="_Toc128037704"/>
      <w:bookmarkStart w:id="70"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16542B7"/>
    <w:rsid w:val="054C53C8"/>
    <w:rsid w:val="08611038"/>
    <w:rsid w:val="0BAE2341"/>
    <w:rsid w:val="16143AE9"/>
    <w:rsid w:val="19594434"/>
    <w:rsid w:val="19930E05"/>
    <w:rsid w:val="1AEA0096"/>
    <w:rsid w:val="1D1A6F05"/>
    <w:rsid w:val="1FB5111A"/>
    <w:rsid w:val="252B5F27"/>
    <w:rsid w:val="2610794F"/>
    <w:rsid w:val="33A64C38"/>
    <w:rsid w:val="39BC402B"/>
    <w:rsid w:val="39F74F62"/>
    <w:rsid w:val="3C8D18CF"/>
    <w:rsid w:val="441353D7"/>
    <w:rsid w:val="4ED526F4"/>
    <w:rsid w:val="542C78A0"/>
    <w:rsid w:val="54E931D7"/>
    <w:rsid w:val="567C6324"/>
    <w:rsid w:val="576F1FAC"/>
    <w:rsid w:val="5B5A1BA6"/>
    <w:rsid w:val="5DFA067C"/>
    <w:rsid w:val="613609B5"/>
    <w:rsid w:val="63F61856"/>
    <w:rsid w:val="65207985"/>
    <w:rsid w:val="6626548D"/>
    <w:rsid w:val="678C3AE7"/>
    <w:rsid w:val="6A0C5D2A"/>
    <w:rsid w:val="6A7C6101"/>
    <w:rsid w:val="701837C1"/>
    <w:rsid w:val="7606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10776</Words>
  <Characters>10994</Characters>
  <Lines>0</Lines>
  <Paragraphs>0</Paragraphs>
  <TotalTime>0</TotalTime>
  <ScaleCrop>false</ScaleCrop>
  <LinksUpToDate>false</LinksUpToDate>
  <CharactersWithSpaces>11169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2025-08-18T07:36:11Z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