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蜂蜡抑菌膏</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GZSY-ZB-HW-2025073</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4386"/>
      <w:bookmarkStart w:id="3" w:name="_Toc3320"/>
      <w:bookmarkStart w:id="4" w:name="_Toc116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蜂蜡抑菌膏</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蜂蜡抑菌膏</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GZSY-ZB-HW-2025073</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¥132000.00元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单价限价：¥620.00元/盒</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r>
        <w:rPr>
          <w:rFonts w:hint="eastAsia" w:ascii="仿宋_GB2312" w:hAnsi="黑体" w:eastAsia="仿宋_GB2312"/>
          <w:color w:val="000000" w:themeColor="text1"/>
          <w:sz w:val="32"/>
          <w:szCs w:val="32"/>
          <w:lang w:val="en-US" w:eastAsia="zh-CN"/>
          <w14:textFill>
            <w14:solidFill>
              <w14:schemeClr w14:val="tx1"/>
            </w14:solidFill>
          </w14:textFill>
        </w:rPr>
        <w:t>24个月，合同一年一签，合同到期前根据供应商履约情况决定是否续签。</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10</w:t>
      </w:r>
      <w:r>
        <w:rPr>
          <w:rFonts w:hint="eastAsia" w:ascii="仿宋_GB2312" w:hAnsi="黑体" w:eastAsia="仿宋_GB2312"/>
          <w:bCs/>
          <w:color w:val="000000" w:themeColor="text1"/>
          <w:sz w:val="32"/>
          <w:szCs w:val="32"/>
          <w14:textFill>
            <w14:solidFill>
              <w14:schemeClr w14:val="tx1"/>
            </w14:solidFill>
          </w14:textFill>
        </w:rPr>
        <w:t>月</w:t>
      </w:r>
      <w:r>
        <w:rPr>
          <w:rFonts w:hint="eastAsia" w:ascii="仿宋_GB2312" w:hAnsi="黑体" w:eastAsia="仿宋_GB2312"/>
          <w:bCs/>
          <w:color w:val="000000" w:themeColor="text1"/>
          <w:sz w:val="32"/>
          <w:szCs w:val="32"/>
          <w:lang w:val="en-US" w:eastAsia="zh-CN"/>
          <w14:textFill>
            <w14:solidFill>
              <w14:schemeClr w14:val="tx1"/>
            </w14:solidFill>
          </w14:textFill>
        </w:rPr>
        <w:t>28</w:t>
      </w:r>
      <w:r>
        <w:rPr>
          <w:rFonts w:hint="eastAsia" w:ascii="仿宋_GB2312" w:hAnsi="黑体" w:eastAsia="仿宋_GB2312"/>
          <w:bCs/>
          <w:color w:val="000000" w:themeColor="text1"/>
          <w:sz w:val="32"/>
          <w:szCs w:val="32"/>
          <w14:textFill>
            <w14:solidFill>
              <w14:schemeClr w14:val="tx1"/>
            </w14:solidFill>
          </w14:textFill>
        </w:rPr>
        <w:t>日</w:t>
      </w:r>
      <w:r>
        <w:rPr>
          <w:rFonts w:hint="eastAsia" w:ascii="仿宋_GB2312" w:hAnsi="黑体" w:eastAsia="仿宋_GB2312"/>
          <w:bCs/>
          <w:color w:val="000000" w:themeColor="text1"/>
          <w:sz w:val="32"/>
          <w:szCs w:val="32"/>
          <w:lang w:val="en-US" w:eastAsia="zh-CN"/>
          <w14:textFill>
            <w14:solidFill>
              <w14:schemeClr w14:val="tx1"/>
            </w14:solidFill>
          </w14:textFill>
        </w:rPr>
        <w:t>9</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33890AC4">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00AEB025">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04CA5BE0">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20440AC4">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4F34CE85">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763ADAE4">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3E138582">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报名时间：本公告发布之日起至2025年10月26日16:00。</w:t>
      </w:r>
    </w:p>
    <w:p w14:paraId="014E67A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w:t>
      </w:r>
      <w:bookmarkStart w:id="16" w:name="_GoBack"/>
      <w:bookmarkEnd w:id="16"/>
      <w:r>
        <w:rPr>
          <w:rFonts w:ascii="仿宋_GB2312" w:eastAsia="仿宋_GB2312"/>
          <w:sz w:val="32"/>
          <w:szCs w:val="32"/>
          <w:highlight w:val="none"/>
        </w:rPr>
        <w:t>：公司全称+联系人+联系方式+采购日期+项目名称，PDF文件命名同上。(扫描件不清晰或文件命名方式不正确将可能导致报名失败，产生的后果由供应商自行承担）。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82AB19F">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026C65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33F108F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34CF2F4">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50D98E73">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3B2F524">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52B1130A">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4F4860EB">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36518E0F">
      <w:pPr>
        <w:pStyle w:val="2"/>
        <w:ind w:firstLine="640" w:firstLineChars="200"/>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：李老师 0755-8354</w:t>
      </w:r>
      <w:r>
        <w:rPr>
          <w:rFonts w:hint="eastAsia" w:ascii="仿宋_GB2312" w:eastAsia="仿宋_GB2312"/>
          <w:sz w:val="32"/>
          <w:szCs w:val="32"/>
          <w:lang w:val="en-US" w:eastAsia="zh-CN" w:bidi="ar"/>
          <w14:ligatures w14:val="none"/>
        </w:rPr>
        <w:t>8583</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10</w:t>
      </w:r>
      <w:r>
        <w:rPr>
          <w:rFonts w:hint="eastAsia" w:ascii="仿宋_GB2312" w:eastAsia="仿宋_GB2312"/>
          <w:sz w:val="32"/>
          <w:szCs w:val="32"/>
          <w:lang w:bidi="ar"/>
          <w14:ligatures w14:val="none"/>
        </w:rPr>
        <w:t>月</w:t>
      </w:r>
      <w:r>
        <w:rPr>
          <w:rFonts w:hint="eastAsia" w:ascii="仿宋_GB2312" w:eastAsia="仿宋_GB2312"/>
          <w:sz w:val="32"/>
          <w:szCs w:val="32"/>
          <w:lang w:val="en-US" w:eastAsia="zh-CN" w:bidi="ar"/>
          <w14:ligatures w14:val="none"/>
        </w:rPr>
        <w:t>16</w:t>
      </w:r>
      <w:r>
        <w:rPr>
          <w:rFonts w:hint="eastAsia" w:ascii="仿宋_GB2312" w:eastAsia="仿宋_GB2312"/>
          <w:sz w:val="32"/>
          <w:szCs w:val="32"/>
          <w:lang w:bidi="ar"/>
          <w14:ligatures w14:val="none"/>
        </w:rPr>
        <w:t>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0" w:type="dxa"/>
        <w:tblInd w:w="0" w:type="dxa"/>
        <w:tblLayout w:type="fixed"/>
        <w:tblCellMar>
          <w:top w:w="15" w:type="dxa"/>
          <w:left w:w="15" w:type="dxa"/>
          <w:bottom w:w="15" w:type="dxa"/>
          <w:right w:w="15" w:type="dxa"/>
        </w:tblCellMar>
      </w:tblPr>
      <w:tblGrid>
        <w:gridCol w:w="866"/>
        <w:gridCol w:w="3685"/>
        <w:gridCol w:w="921"/>
        <w:gridCol w:w="922"/>
        <w:gridCol w:w="3396"/>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3396"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蜂蜡抑菌膏</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3396"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132000.00</w:t>
            </w:r>
          </w:p>
        </w:tc>
      </w:tr>
    </w:tbl>
    <w:p w14:paraId="648E5CF7">
      <w:pPr>
        <w:ind w:firstLine="420" w:firstLineChars="200"/>
        <w:jc w:val="center"/>
      </w:pPr>
    </w:p>
    <w:p w14:paraId="1C5D61BA">
      <w:pPr>
        <w:pStyle w:val="2"/>
        <w:numPr>
          <w:ilvl w:val="0"/>
          <w:numId w:val="2"/>
        </w:numPr>
        <w:ind w:left="420" w:leftChars="0" w:firstLineChars="0"/>
        <w:rPr>
          <w:rFonts w:hint="eastAsia"/>
          <w:lang w:val="en-US" w:eastAsia="zh-CN"/>
        </w:rPr>
      </w:pPr>
      <w:r>
        <w:rPr>
          <w:rFonts w:hint="eastAsia"/>
          <w:lang w:val="en-US" w:eastAsia="zh-CN"/>
        </w:rPr>
        <w:t>货物清单明细</w:t>
      </w:r>
    </w:p>
    <w:tbl>
      <w:tblPr>
        <w:tblStyle w:val="16"/>
        <w:tblpPr w:leftFromText="180" w:rightFromText="180" w:vertAnchor="text" w:horzAnchor="page" w:tblpX="1275" w:tblpY="141"/>
        <w:tblOverlap w:val="never"/>
        <w:tblW w:w="5770" w:type="pct"/>
        <w:tblInd w:w="0" w:type="dxa"/>
        <w:tblLayout w:type="fixed"/>
        <w:tblCellMar>
          <w:top w:w="0" w:type="dxa"/>
          <w:left w:w="0" w:type="dxa"/>
          <w:bottom w:w="0" w:type="dxa"/>
          <w:right w:w="0" w:type="dxa"/>
        </w:tblCellMar>
      </w:tblPr>
      <w:tblGrid>
        <w:gridCol w:w="453"/>
        <w:gridCol w:w="1326"/>
        <w:gridCol w:w="1265"/>
        <w:gridCol w:w="482"/>
        <w:gridCol w:w="1164"/>
        <w:gridCol w:w="1404"/>
        <w:gridCol w:w="3741"/>
      </w:tblGrid>
      <w:tr w14:paraId="25D456FB">
        <w:tblPrEx>
          <w:tblCellMar>
            <w:top w:w="0" w:type="dxa"/>
            <w:left w:w="0" w:type="dxa"/>
            <w:bottom w:w="0" w:type="dxa"/>
            <w:right w:w="0" w:type="dxa"/>
          </w:tblCellMar>
        </w:tblPrEx>
        <w:tc>
          <w:tcPr>
            <w:tcW w:w="23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E35B26">
            <w:pPr>
              <w:jc w:val="center"/>
              <w:rPr>
                <w:rFonts w:hint="eastAsia" w:eastAsia="宋体"/>
                <w:b/>
                <w:lang w:val="en-US" w:eastAsia="zh-CN"/>
              </w:rPr>
            </w:pPr>
            <w:r>
              <w:rPr>
                <w:rFonts w:hint="eastAsia"/>
                <w:b/>
                <w:lang w:val="en-US" w:eastAsia="zh-CN"/>
              </w:rPr>
              <w:t>序号</w:t>
            </w:r>
          </w:p>
        </w:tc>
        <w:tc>
          <w:tcPr>
            <w:tcW w:w="67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D45664">
            <w:pPr>
              <w:jc w:val="center"/>
              <w:rPr>
                <w:b/>
              </w:rPr>
            </w:pPr>
            <w:r>
              <w:rPr>
                <w:b/>
              </w:rPr>
              <w:t>项目</w:t>
            </w:r>
          </w:p>
        </w:tc>
        <w:tc>
          <w:tcPr>
            <w:tcW w:w="64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CFB8F1">
            <w:pPr>
              <w:jc w:val="center"/>
              <w:rPr>
                <w:b/>
              </w:rPr>
            </w:pPr>
            <w:r>
              <w:rPr>
                <w:b/>
              </w:rPr>
              <w:t>型号/规格</w:t>
            </w:r>
          </w:p>
        </w:tc>
        <w:tc>
          <w:tcPr>
            <w:tcW w:w="2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8A99C1">
            <w:pPr>
              <w:jc w:val="center"/>
              <w:rPr>
                <w:b/>
              </w:rPr>
            </w:pPr>
            <w:r>
              <w:rPr>
                <w:b/>
              </w:rPr>
              <w:t>单位</w:t>
            </w:r>
          </w:p>
        </w:tc>
        <w:tc>
          <w:tcPr>
            <w:tcW w:w="59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C0CAA9">
            <w:pPr>
              <w:jc w:val="center"/>
              <w:rPr>
                <w:rFonts w:hint="default" w:eastAsia="宋体"/>
                <w:b/>
                <w:lang w:val="en-US" w:eastAsia="zh-CN"/>
              </w:rPr>
            </w:pPr>
            <w:r>
              <w:rPr>
                <w:rFonts w:hint="eastAsia"/>
                <w:b/>
                <w:lang w:val="en-US" w:eastAsia="zh-CN"/>
              </w:rPr>
              <w:t>单价限价</w:t>
            </w:r>
          </w:p>
        </w:tc>
        <w:tc>
          <w:tcPr>
            <w:tcW w:w="71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1A76B2">
            <w:pPr>
              <w:jc w:val="center"/>
              <w:rPr>
                <w:b/>
              </w:rPr>
            </w:pPr>
            <w:r>
              <w:rPr>
                <w:b/>
              </w:rPr>
              <w:t>数量</w:t>
            </w:r>
          </w:p>
        </w:tc>
        <w:tc>
          <w:tcPr>
            <w:tcW w:w="190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5736D0">
            <w:pPr>
              <w:jc w:val="center"/>
              <w:rPr>
                <w:rFonts w:hint="default" w:eastAsia="宋体"/>
                <w:b/>
                <w:lang w:val="en-US" w:eastAsia="zh-CN"/>
              </w:rPr>
            </w:pPr>
            <w:r>
              <w:rPr>
                <w:rFonts w:hint="eastAsia"/>
                <w:b/>
                <w:lang w:val="en-US" w:eastAsia="zh-CN"/>
              </w:rPr>
              <w:t>参数需求</w:t>
            </w:r>
          </w:p>
        </w:tc>
      </w:tr>
      <w:tr w14:paraId="1BE85A0C">
        <w:tblPrEx>
          <w:tblCellMar>
            <w:top w:w="0" w:type="dxa"/>
            <w:left w:w="0" w:type="dxa"/>
            <w:bottom w:w="0" w:type="dxa"/>
            <w:right w:w="0" w:type="dxa"/>
          </w:tblCellMar>
        </w:tblPrEx>
        <w:tc>
          <w:tcPr>
            <w:tcW w:w="23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B70011">
            <w:pPr>
              <w:rPr>
                <w:rFonts w:hint="eastAsia" w:eastAsia="宋体"/>
                <w:lang w:val="en-US" w:eastAsia="zh-CN"/>
              </w:rPr>
            </w:pPr>
            <w:r>
              <w:rPr>
                <w:rFonts w:hint="eastAsia"/>
                <w:lang w:val="en-US" w:eastAsia="zh-CN"/>
              </w:rPr>
              <w:t>1</w:t>
            </w:r>
          </w:p>
        </w:tc>
        <w:tc>
          <w:tcPr>
            <w:tcW w:w="67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D5E2D8">
            <w:pPr>
              <w:rPr>
                <w:rFonts w:hint="eastAsia" w:eastAsia="宋体"/>
                <w:lang w:val="en-US" w:eastAsia="zh-CN"/>
              </w:rPr>
            </w:pPr>
            <w:r>
              <w:rPr>
                <w:rFonts w:hint="eastAsia" w:ascii="宋体" w:hAnsi="宋体"/>
                <w:snapToGrid w:val="0"/>
                <w:szCs w:val="21"/>
                <w:lang w:val="en-US" w:eastAsia="zh-CN"/>
              </w:rPr>
              <w:t>蜂蜡抑菌膏</w:t>
            </w:r>
          </w:p>
        </w:tc>
        <w:tc>
          <w:tcPr>
            <w:tcW w:w="64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49D179">
            <w:pPr>
              <w:rPr>
                <w:rFonts w:hint="default" w:eastAsia="宋体"/>
                <w:lang w:val="en-US" w:eastAsia="zh-CN"/>
              </w:rPr>
            </w:pPr>
            <w:r>
              <w:rPr>
                <w:rFonts w:hint="eastAsia"/>
                <w:lang w:val="en-US" w:eastAsia="zh-CN"/>
              </w:rPr>
              <w:t>蜂毒药蜡500g</w:t>
            </w:r>
          </w:p>
        </w:tc>
        <w:tc>
          <w:tcPr>
            <w:tcW w:w="2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A7BC00">
            <w:pPr>
              <w:rPr>
                <w:rFonts w:hint="eastAsia" w:eastAsia="宋体"/>
                <w:lang w:val="en-US" w:eastAsia="zh-CN"/>
              </w:rPr>
            </w:pPr>
            <w:r>
              <w:rPr>
                <w:rFonts w:hint="eastAsia"/>
                <w:lang w:val="en-US" w:eastAsia="zh-CN"/>
              </w:rPr>
              <w:t>盒</w:t>
            </w:r>
          </w:p>
        </w:tc>
        <w:tc>
          <w:tcPr>
            <w:tcW w:w="59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D74F7D">
            <w:pPr>
              <w:tabs>
                <w:tab w:val="center" w:pos="879"/>
              </w:tabs>
              <w:rPr>
                <w:rFonts w:hint="default"/>
                <w:lang w:val="en-US" w:eastAsia="zh-CN"/>
              </w:rPr>
            </w:pPr>
            <w:r>
              <w:rPr>
                <w:rFonts w:hint="eastAsia"/>
                <w:lang w:val="en-US" w:eastAsia="zh-CN"/>
              </w:rPr>
              <w:t>620.00元</w:t>
            </w:r>
          </w:p>
        </w:tc>
        <w:tc>
          <w:tcPr>
            <w:tcW w:w="71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8BEBCD">
            <w:pPr>
              <w:tabs>
                <w:tab w:val="center" w:pos="879"/>
              </w:tabs>
              <w:rPr>
                <w:rFonts w:hint="default" w:eastAsia="宋体"/>
                <w:lang w:val="en-US" w:eastAsia="zh-CN"/>
              </w:rPr>
            </w:pPr>
            <w:r>
              <w:rPr>
                <w:rFonts w:hint="eastAsia"/>
                <w:lang w:val="en-US" w:eastAsia="zh-CN"/>
              </w:rPr>
              <w:t>以实际采购数量为准</w:t>
            </w:r>
          </w:p>
        </w:tc>
        <w:tc>
          <w:tcPr>
            <w:tcW w:w="190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24B320">
            <w:r>
              <w:rPr>
                <w:rFonts w:hint="eastAsia" w:ascii="仿宋_GB2312" w:hAnsi="黑体" w:eastAsia="仿宋_GB2312"/>
                <w:b w:val="0"/>
                <w:color w:val="000000" w:themeColor="text1"/>
                <w:kern w:val="2"/>
                <w14:textFill>
                  <w14:solidFill>
                    <w14:schemeClr w14:val="tx1"/>
                  </w14:solidFill>
                </w14:textFill>
              </w:rPr>
              <w:t>为开展专科特色新技术蜂毒药蜡疗法</w:t>
            </w:r>
            <w:r>
              <w:rPr>
                <w:rFonts w:hint="eastAsia" w:ascii="仿宋_GB2312" w:hAnsi="黑体" w:eastAsia="仿宋_GB2312"/>
                <w:b w:val="0"/>
                <w:color w:val="000000" w:themeColor="text1"/>
                <w:kern w:val="2"/>
                <w:lang w:val="en-US" w:eastAsia="zh-CN"/>
                <w14:textFill>
                  <w14:solidFill>
                    <w14:schemeClr w14:val="tx1"/>
                  </w14:solidFill>
                </w14:textFill>
              </w:rPr>
              <w:t>所用</w:t>
            </w:r>
            <w:r>
              <w:rPr>
                <w:rFonts w:hint="eastAsia" w:ascii="仿宋_GB2312" w:hAnsi="黑体" w:eastAsia="仿宋_GB2312"/>
                <w:b w:val="0"/>
                <w:color w:val="000000" w:themeColor="text1"/>
                <w:kern w:val="2"/>
                <w14:textFill>
                  <w14:solidFill>
                    <w14:schemeClr w14:val="tx1"/>
                  </w14:solidFill>
                </w14:textFill>
              </w:rPr>
              <w:t>，效果需满足对金黄色葡萄球菌的平均抑菌率达到50.0%以上;对大肠杆菌的平均抑菌率达到 50.0%以上;对白色念珠菌的平均抑菌率达到50.0%以上。</w:t>
            </w:r>
            <w:r>
              <w:rPr>
                <w:rFonts w:hint="eastAsia" w:ascii="仿宋_GB2312" w:hAnsi="黑体" w:eastAsia="仿宋_GB2312"/>
                <w:b/>
                <w:bCs/>
                <w:color w:val="FF0000"/>
                <w:kern w:val="2"/>
                <w:lang w:val="en-US" w:eastAsia="zh-CN"/>
              </w:rPr>
              <w:t>需提供CMA检测报告。</w:t>
            </w:r>
          </w:p>
        </w:tc>
      </w:tr>
    </w:tbl>
    <w:p w14:paraId="592FE369">
      <w:pPr>
        <w:pStyle w:val="34"/>
        <w:adjustRightInd w:val="0"/>
        <w:snapToGrid w:val="0"/>
        <w:spacing w:before="0" w:beforeAutospacing="0" w:after="0" w:afterAutospacing="0" w:line="360" w:lineRule="auto"/>
        <w:ind w:firstLine="363" w:firstLineChars="202"/>
      </w:pPr>
    </w:p>
    <w:p w14:paraId="362AE143">
      <w:pPr>
        <w:pStyle w:val="34"/>
        <w:adjustRightInd w:val="0"/>
        <w:snapToGrid w:val="0"/>
        <w:spacing w:before="0" w:beforeAutospacing="0" w:after="0" w:afterAutospacing="0" w:line="360" w:lineRule="auto"/>
        <w:ind w:firstLine="363" w:firstLineChars="202"/>
      </w:pPr>
    </w:p>
    <w:p w14:paraId="12680954">
      <w:pPr>
        <w:pStyle w:val="34"/>
        <w:adjustRightInd w:val="0"/>
        <w:snapToGrid w:val="0"/>
        <w:spacing w:before="0" w:beforeAutospacing="0" w:after="0" w:afterAutospacing="0" w:line="360" w:lineRule="auto"/>
        <w:ind w:firstLine="363" w:firstLineChars="202"/>
        <w:rPr>
          <w:rFonts w:hint="eastAsia"/>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snapToGrid w:val="0"/>
          <w:szCs w:val="21"/>
          <w:u w:val="single"/>
          <w:lang w:val="en-US" w:eastAsia="zh-CN"/>
        </w:rPr>
        <w:t>蜂蜡抑菌膏</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ascii="Times New Roman" w:hAnsi="Times New Roman" w:eastAsia="宋体" w:cs="Times New Roman"/>
          <w:b w:val="0"/>
          <w:bCs w:val="0"/>
          <w:snapToGrid w:val="0"/>
          <w:kern w:val="0"/>
          <w:highlight w:val="none"/>
          <w:lang w:eastAsia="zh-CN"/>
        </w:rPr>
        <w:t>（</w:t>
      </w:r>
      <w:r>
        <w:rPr>
          <w:rFonts w:hint="eastAsia" w:ascii="Times New Roman" w:hAnsi="Times New Roman" w:eastAsia="宋体" w:cs="Times New Roman"/>
          <w:b w:val="0"/>
          <w:bCs w:val="0"/>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5E719BBA">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5E7086A9">
      <w:pPr>
        <w:spacing w:line="360" w:lineRule="auto"/>
        <w:ind w:firstLine="422" w:firstLineChars="200"/>
        <w:jc w:val="left"/>
        <w:rPr>
          <w:rFonts w:hint="eastAsia" w:ascii="宋体" w:hAnsi="宋体" w:cs="Times New Roman"/>
          <w:b/>
          <w:bCs/>
          <w:szCs w:val="21"/>
          <w:highlight w:val="none"/>
          <w:lang w:val="en-US" w:eastAsia="zh-CN"/>
        </w:rPr>
      </w:pP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w:t>
      </w:r>
      <w:r>
        <w:rPr>
          <w:rFonts w:hint="eastAsia"/>
          <w:b w:val="0"/>
          <w:bCs w:val="0"/>
          <w:szCs w:val="21"/>
        </w:rPr>
        <w:t>★</w:t>
      </w:r>
      <w:r>
        <w:rPr>
          <w:rFonts w:hint="eastAsia"/>
          <w:b w:val="0"/>
          <w:bCs w:val="0"/>
          <w:lang w:val="en-US" w:eastAsia="zh-CN"/>
        </w:rPr>
        <w:t>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以下商务条款为合同的组成部分，属于实质性条款。供应商必须满足商务条款中各条款，否则，作投标无效处理。</w:t>
      </w:r>
      <w:r>
        <w:rPr>
          <w:rFonts w:hint="eastAsia" w:ascii="宋体" w:hAnsi="宋体"/>
          <w:b w:val="0"/>
          <w:bCs w:val="0"/>
          <w:color w:val="FF0000"/>
          <w:szCs w:val="21"/>
          <w:lang w:eastAsia="zh-CN"/>
        </w:rPr>
        <w:t>）</w:t>
      </w:r>
    </w:p>
    <w:p w14:paraId="42D5B84F">
      <w:pPr>
        <w:spacing w:line="360" w:lineRule="auto"/>
        <w:ind w:firstLine="420" w:firstLineChars="200"/>
        <w:jc w:val="left"/>
        <w:rPr>
          <w:rFonts w:hint="default" w:ascii="宋体" w:hAnsi="宋体" w:cs="Times New Roman"/>
          <w:b w:val="0"/>
          <w:bCs w:val="0"/>
          <w:szCs w:val="21"/>
          <w:lang w:val="en-US" w:eastAsia="zh-CN"/>
        </w:rPr>
      </w:pPr>
      <w:bookmarkStart w:id="12" w:name="_Toc11898"/>
      <w:r>
        <w:rPr>
          <w:rFonts w:hint="eastAsia" w:ascii="宋体" w:hAnsi="宋体" w:cs="Times New Roman"/>
          <w:b w:val="0"/>
          <w:bCs w:val="0"/>
          <w:szCs w:val="21"/>
          <w:lang w:val="en-US" w:eastAsia="zh-CN"/>
        </w:rPr>
        <w:t>1.合同期</w:t>
      </w:r>
      <w:r>
        <w:rPr>
          <w:rFonts w:hint="eastAsia" w:ascii="宋体" w:hAnsi="宋体" w:cs="Times New Roman"/>
          <w:b w:val="0"/>
          <w:bCs w:val="0"/>
          <w:szCs w:val="21"/>
        </w:rPr>
        <w:t>限</w:t>
      </w:r>
      <w:bookmarkEnd w:id="12"/>
    </w:p>
    <w:p w14:paraId="1000966A">
      <w:pPr>
        <w:spacing w:line="360" w:lineRule="auto"/>
        <w:ind w:firstLine="420" w:firstLineChars="200"/>
        <w:jc w:val="left"/>
        <w:rPr>
          <w:rFonts w:hint="eastAsia" w:ascii="宋体" w:hAnsi="宋体" w:cs="Times New Roman"/>
          <w:b w:val="0"/>
          <w:bCs w:val="0"/>
          <w:szCs w:val="21"/>
          <w:lang w:eastAsia="zh-CN"/>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）24个月，合同一年一签，合同到期前根据供应商履约情况决定是否续签。</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rPr>
        <w:t>交货地点：采购人指定地点。</w:t>
      </w:r>
    </w:p>
    <w:p w14:paraId="7340CD9C">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val="en-US" w:eastAsia="zh-CN"/>
        </w:rPr>
        <w:t>3.</w:t>
      </w:r>
      <w:r>
        <w:rPr>
          <w:rFonts w:hint="eastAsia" w:ascii="宋体" w:hAnsi="宋体" w:cs="Times New Roman"/>
          <w:b w:val="0"/>
          <w:bCs w:val="0"/>
          <w:szCs w:val="21"/>
        </w:rPr>
        <w:t>售后服务要求</w:t>
      </w:r>
    </w:p>
    <w:p w14:paraId="10928664">
      <w:pPr>
        <w:spacing w:line="360" w:lineRule="auto"/>
        <w:ind w:firstLine="420" w:firstLineChars="200"/>
        <w:jc w:val="left"/>
        <w:rPr>
          <w:rFonts w:hint="eastAsia" w:ascii="宋体" w:hAnsi="宋体" w:cs="Times New Roman"/>
          <w:b w:val="0"/>
          <w:bCs w:val="0"/>
          <w:szCs w:val="21"/>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7857"/>
      </w:tblGrid>
      <w:tr w14:paraId="0E7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C6950BD">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4609" w:type="pct"/>
            <w:noWrap w:val="0"/>
            <w:vAlign w:val="center"/>
          </w:tcPr>
          <w:p w14:paraId="0ADA2145">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售后服务条款</w:t>
            </w:r>
          </w:p>
        </w:tc>
      </w:tr>
      <w:tr w14:paraId="315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313CEA8">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4609" w:type="pct"/>
            <w:noWrap w:val="0"/>
            <w:vAlign w:val="center"/>
          </w:tcPr>
          <w:p w14:paraId="37353DE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w:t>
            </w:r>
            <w:r>
              <w:rPr>
                <w:rFonts w:hint="eastAsia" w:ascii="宋体" w:hAnsi="宋体" w:eastAsia="宋体" w:cs="宋体"/>
                <w:b w:val="0"/>
                <w:bCs w:val="0"/>
                <w:color w:val="auto"/>
                <w:sz w:val="21"/>
                <w:szCs w:val="21"/>
                <w:shd w:val="clear" w:color="auto" w:fill="FFFFFF"/>
              </w:rPr>
              <w:t>广东省</w:t>
            </w:r>
            <w:r>
              <w:rPr>
                <w:rFonts w:hint="eastAsia" w:ascii="宋体" w:hAnsi="宋体" w:eastAsia="宋体" w:cs="宋体"/>
                <w:b w:val="0"/>
                <w:bCs w:val="0"/>
                <w:color w:val="auto"/>
                <w:sz w:val="21"/>
                <w:szCs w:val="21"/>
                <w:shd w:val="clear" w:color="auto" w:fill="FFFFFF"/>
                <w:lang w:eastAsia="zh-CN"/>
              </w:rPr>
              <w:t>深圳市内</w:t>
            </w:r>
            <w:r>
              <w:rPr>
                <w:rFonts w:hint="eastAsia" w:ascii="宋体" w:hAnsi="宋体" w:eastAsia="宋体" w:cs="宋体"/>
                <w:b w:val="0"/>
                <w:bCs w:val="0"/>
                <w:color w:val="auto"/>
                <w:sz w:val="21"/>
                <w:szCs w:val="21"/>
              </w:rPr>
              <w:t>有售后服务机构，并提供其服务机构的证明材料及详细的地址、联系方式。</w:t>
            </w:r>
          </w:p>
        </w:tc>
      </w:tr>
      <w:tr w14:paraId="1FD5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 w:type="pct"/>
            <w:noWrap w:val="0"/>
            <w:vAlign w:val="center"/>
          </w:tcPr>
          <w:p w14:paraId="2137497A">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609" w:type="pct"/>
            <w:noWrap w:val="0"/>
            <w:vAlign w:val="center"/>
          </w:tcPr>
          <w:p w14:paraId="550A444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中标人须负责直接配送，且中标人在采购</w:t>
            </w:r>
            <w:r>
              <w:rPr>
                <w:rFonts w:hint="eastAsia" w:ascii="宋体" w:hAnsi="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内不允许改变配送关系。</w:t>
            </w:r>
          </w:p>
        </w:tc>
      </w:tr>
      <w:tr w14:paraId="6F6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96057B6">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4609" w:type="pct"/>
            <w:noWrap w:val="0"/>
            <w:vAlign w:val="center"/>
          </w:tcPr>
          <w:p w14:paraId="7745C4C7">
            <w:pPr>
              <w:pStyle w:val="7"/>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对所提供的产品有效期：</w:t>
            </w:r>
            <w:r>
              <w:rPr>
                <w:rFonts w:hint="eastAsia" w:ascii="宋体" w:hAnsi="宋体" w:cs="宋体"/>
                <w:b w:val="0"/>
                <w:bCs w:val="0"/>
                <w:color w:val="auto"/>
                <w:sz w:val="21"/>
                <w:szCs w:val="21"/>
                <w:highlight w:val="none"/>
                <w:lang w:val="en-US" w:eastAsia="zh-CN"/>
              </w:rPr>
              <w:t>无要求</w:t>
            </w:r>
            <w:r>
              <w:rPr>
                <w:rFonts w:hint="eastAsia" w:ascii="宋体" w:hAnsi="宋体" w:eastAsia="宋体" w:cs="宋体"/>
                <w:b w:val="0"/>
                <w:bCs w:val="0"/>
                <w:color w:val="auto"/>
                <w:sz w:val="21"/>
                <w:szCs w:val="21"/>
                <w:highlight w:val="none"/>
              </w:rPr>
              <w:t>。</w:t>
            </w:r>
          </w:p>
        </w:tc>
      </w:tr>
      <w:tr w14:paraId="524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96DA7B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4609" w:type="pct"/>
            <w:noWrap w:val="0"/>
            <w:vAlign w:val="center"/>
          </w:tcPr>
          <w:p w14:paraId="0945A5E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因情势变更或不可抗力导致中标供应商在发生不能按照中标折扣率履约的情况时，应提前一个月以书面形式告知采购人，同时保证在送达书面报告之日起一个月内继续按照中标折扣率供应物资。</w:t>
            </w:r>
          </w:p>
        </w:tc>
      </w:tr>
      <w:tr w14:paraId="19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B3C498C">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p>
        </w:tc>
        <w:tc>
          <w:tcPr>
            <w:tcW w:w="4609" w:type="pct"/>
            <w:noWrap w:val="0"/>
            <w:vAlign w:val="center"/>
          </w:tcPr>
          <w:p w14:paraId="5F676B5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采购人应提前</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个日历日通知中标供应商供货，中标供应商应按照其投标时承诺的时间和协议中约定的时间配送产品并提供伴随服务。</w:t>
            </w:r>
          </w:p>
        </w:tc>
      </w:tr>
      <w:tr w14:paraId="4B7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0" w:type="pct"/>
            <w:noWrap w:val="0"/>
            <w:vAlign w:val="center"/>
          </w:tcPr>
          <w:p w14:paraId="7C7DC257">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p>
        </w:tc>
        <w:tc>
          <w:tcPr>
            <w:tcW w:w="4609" w:type="pct"/>
            <w:noWrap w:val="0"/>
            <w:vAlign w:val="center"/>
          </w:tcPr>
          <w:p w14:paraId="6608C34B">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中标供应商配送的货物存在质量问题时，供应商应在 </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个工作日内完成处理，并无条件退</w:t>
            </w:r>
            <w:r>
              <w:rPr>
                <w:rFonts w:hint="eastAsia" w:ascii="宋体" w:hAnsi="宋体" w:eastAsia="宋体" w:cs="宋体"/>
                <w:b w:val="0"/>
                <w:bCs w:val="0"/>
                <w:color w:val="auto"/>
                <w:sz w:val="21"/>
                <w:szCs w:val="21"/>
                <w:lang w:eastAsia="zh-CN"/>
              </w:rPr>
              <w:t>换</w:t>
            </w:r>
            <w:r>
              <w:rPr>
                <w:rFonts w:hint="eastAsia" w:ascii="宋体" w:hAnsi="宋体" w:eastAsia="宋体" w:cs="宋体"/>
                <w:b w:val="0"/>
                <w:bCs w:val="0"/>
                <w:color w:val="auto"/>
                <w:sz w:val="21"/>
                <w:szCs w:val="21"/>
              </w:rPr>
              <w:t>货。</w:t>
            </w:r>
          </w:p>
        </w:tc>
      </w:tr>
      <w:tr w14:paraId="60C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517B28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4609" w:type="pct"/>
            <w:noWrap w:val="0"/>
            <w:vAlign w:val="center"/>
          </w:tcPr>
          <w:p w14:paraId="70A2749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采购人在接收产品时，对产品进行验货确认，对不符合协议质量、数量、包装、标识等要求的，有权拒绝接收。中标供应商应及时更换合格产品给采购人并承担相应的费用，并不得影响采购人使用。</w:t>
            </w:r>
          </w:p>
        </w:tc>
      </w:tr>
      <w:tr w14:paraId="7D95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94CC8D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8</w:t>
            </w:r>
          </w:p>
        </w:tc>
        <w:tc>
          <w:tcPr>
            <w:tcW w:w="4609" w:type="pct"/>
            <w:noWrap w:val="0"/>
            <w:vAlign w:val="center"/>
          </w:tcPr>
          <w:p w14:paraId="7EDC05A8">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中标供应商应保证其提供的产品非他人所有或与他人共有。</w:t>
            </w:r>
          </w:p>
        </w:tc>
      </w:tr>
    </w:tbl>
    <w:p w14:paraId="4E14BF64">
      <w:pPr>
        <w:spacing w:line="360" w:lineRule="auto"/>
        <w:ind w:firstLine="420" w:firstLineChars="200"/>
        <w:jc w:val="left"/>
        <w:rPr>
          <w:rFonts w:hint="eastAsia" w:ascii="宋体" w:hAnsi="宋体" w:cs="Times New Roman"/>
          <w:b w:val="0"/>
          <w:bCs w:val="0"/>
          <w:szCs w:val="21"/>
        </w:rPr>
      </w:pPr>
    </w:p>
    <w:p w14:paraId="19E17FBE">
      <w:pPr>
        <w:pStyle w:val="12"/>
        <w:spacing w:before="156" w:beforeLines="50" w:after="156" w:afterLines="50" w:line="240" w:lineRule="auto"/>
        <w:outlineLvl w:val="0"/>
        <w:rPr>
          <w:rFonts w:hint="eastAsia" w:ascii="方正小标宋_GBK" w:eastAsia="方正小标宋_GBK"/>
          <w:b w:val="0"/>
          <w:sz w:val="44"/>
          <w:szCs w:val="44"/>
        </w:rPr>
        <w:sectPr>
          <w:pgSz w:w="11906" w:h="16838"/>
          <w:pgMar w:top="1440" w:right="1800" w:bottom="1440" w:left="1800" w:header="851" w:footer="992" w:gutter="0"/>
          <w:cols w:space="425" w:num="1"/>
          <w:docGrid w:type="lines" w:linePitch="312" w:charSpace="0"/>
        </w:sect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eastAsia="zh-CN"/>
        </w:rPr>
        <w:t>采购</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eastAsia"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2025年10月28日10:00至16:00期间</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蜂蜡抑菌膏</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GZSY-ZB-HW-2025073</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¥132000.00元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10月28日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GZSY-ZB-HW-2025073</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蜂蜡抑菌膏</w:t>
      </w:r>
    </w:p>
    <w:tbl>
      <w:tblPr>
        <w:tblStyle w:val="16"/>
        <w:tblW w:w="7684" w:type="dxa"/>
        <w:jc w:val="center"/>
        <w:tblLayout w:type="fixed"/>
        <w:tblCellMar>
          <w:top w:w="0" w:type="dxa"/>
          <w:left w:w="108" w:type="dxa"/>
          <w:bottom w:w="0" w:type="dxa"/>
          <w:right w:w="108" w:type="dxa"/>
        </w:tblCellMar>
      </w:tblPr>
      <w:tblGrid>
        <w:gridCol w:w="3273"/>
        <w:gridCol w:w="1549"/>
        <w:gridCol w:w="1431"/>
        <w:gridCol w:w="1431"/>
      </w:tblGrid>
      <w:tr w14:paraId="6B5C07E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单价限价（元/盒）</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最终报价（折扣率）</w:t>
            </w:r>
          </w:p>
        </w:tc>
      </w:tr>
      <w:tr w14:paraId="579BD04D">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蜂蜡抑菌膏</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132000.00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620.00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948372-34B6-4FEB-930F-6EF63BB2D432}"/>
  </w:font>
  <w:font w:name="黑体">
    <w:panose1 w:val="02010609060101010101"/>
    <w:charset w:val="86"/>
    <w:family w:val="auto"/>
    <w:pitch w:val="default"/>
    <w:sig w:usb0="800002BF" w:usb1="38CF7CFA" w:usb2="00000016" w:usb3="00000000" w:csb0="00040001" w:csb1="00000000"/>
    <w:embedRegular r:id="rId2" w:fontKey="{2FBCC174-E398-4D29-A1CF-060D941B35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834E39E-367A-4E5D-877A-46ACB07901C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3077AEF2-ABAC-418E-9922-C8E6F9EDBDE3}"/>
  </w:font>
  <w:font w:name="方正小标宋_GBK">
    <w:panose1 w:val="02000000000000000000"/>
    <w:charset w:val="86"/>
    <w:family w:val="script"/>
    <w:pitch w:val="default"/>
    <w:sig w:usb0="A00002BF" w:usb1="38CF7CFA" w:usb2="00082016" w:usb3="00000000" w:csb0="00040001" w:csb1="00000000"/>
    <w:embedRegular r:id="rId5" w:fontKey="{FAEB5631-5CB6-4F5F-9AA7-B994EA65B70B}"/>
  </w:font>
  <w:font w:name="仿宋_GB2312">
    <w:panose1 w:val="02010609030101010101"/>
    <w:charset w:val="86"/>
    <w:family w:val="modern"/>
    <w:pitch w:val="default"/>
    <w:sig w:usb0="00000001" w:usb1="080E0000" w:usb2="00000000" w:usb3="00000000" w:csb0="00040000" w:csb1="00000000"/>
    <w:embedRegular r:id="rId6" w:fontKey="{5D3B526A-9113-456C-B320-18291ABA7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100A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B4E292B"/>
    <w:rsid w:val="0DD4134B"/>
    <w:rsid w:val="0FF045B0"/>
    <w:rsid w:val="10AD36C9"/>
    <w:rsid w:val="12906A11"/>
    <w:rsid w:val="17C92292"/>
    <w:rsid w:val="184D03A6"/>
    <w:rsid w:val="19A55941"/>
    <w:rsid w:val="1B1659AD"/>
    <w:rsid w:val="1B9A3CD7"/>
    <w:rsid w:val="1B9C2C6D"/>
    <w:rsid w:val="1D395888"/>
    <w:rsid w:val="1F0E61A2"/>
    <w:rsid w:val="1F630DF4"/>
    <w:rsid w:val="26442A88"/>
    <w:rsid w:val="29261C23"/>
    <w:rsid w:val="2A8A3349"/>
    <w:rsid w:val="2AE82B20"/>
    <w:rsid w:val="2D122F01"/>
    <w:rsid w:val="3431034A"/>
    <w:rsid w:val="35A129CB"/>
    <w:rsid w:val="39444141"/>
    <w:rsid w:val="399666E9"/>
    <w:rsid w:val="3AFE6DF9"/>
    <w:rsid w:val="3CF41ECD"/>
    <w:rsid w:val="40403FCE"/>
    <w:rsid w:val="4140047A"/>
    <w:rsid w:val="4505778E"/>
    <w:rsid w:val="45143A19"/>
    <w:rsid w:val="45C841CA"/>
    <w:rsid w:val="4A7875B0"/>
    <w:rsid w:val="4D9C4AA5"/>
    <w:rsid w:val="4DFD08AA"/>
    <w:rsid w:val="522C2C44"/>
    <w:rsid w:val="54CC599E"/>
    <w:rsid w:val="54FF1E9E"/>
    <w:rsid w:val="57CB5E90"/>
    <w:rsid w:val="590B28BB"/>
    <w:rsid w:val="59AA7020"/>
    <w:rsid w:val="5A0E2F8E"/>
    <w:rsid w:val="5F82113F"/>
    <w:rsid w:val="60EF3455"/>
    <w:rsid w:val="68F029F1"/>
    <w:rsid w:val="6DA06BA9"/>
    <w:rsid w:val="6DE54B21"/>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4802</Words>
  <Characters>5103</Characters>
  <Lines>29</Lines>
  <Paragraphs>20</Paragraphs>
  <TotalTime>0</TotalTime>
  <ScaleCrop>false</ScaleCrop>
  <LinksUpToDate>false</LinksUpToDate>
  <CharactersWithSpaces>5132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2025-10-15T09:09:07Z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