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4B4EB">
      <w:pPr>
        <w:jc w:val="center"/>
        <w:rPr>
          <w:rFonts w:hint="eastAsia" w:ascii="方正小标宋_GBK" w:eastAsia="方正小标宋_GBK"/>
          <w:b/>
          <w:sz w:val="52"/>
          <w:szCs w:val="52"/>
          <w:lang w:val="zh-CN" w:eastAsia="zh-CN"/>
        </w:rPr>
      </w:pPr>
      <w:bookmarkStart w:id="0" w:name="_Toc31611"/>
    </w:p>
    <w:p w14:paraId="0D6D6B8C">
      <w:pPr>
        <w:pStyle w:val="2"/>
        <w:rPr>
          <w:lang w:val="zh-CN"/>
        </w:rPr>
      </w:pPr>
    </w:p>
    <w:p w14:paraId="39C39AF9">
      <w:pPr>
        <w:jc w:val="center"/>
        <w:rPr>
          <w:rFonts w:ascii="方正小标宋_GBK" w:eastAsia="方正小标宋_GBK"/>
          <w:b/>
          <w:sz w:val="52"/>
          <w:szCs w:val="52"/>
          <w:lang w:val="zh-CN"/>
        </w:rPr>
      </w:pPr>
      <w:r>
        <w:rPr>
          <w:rFonts w:hint="eastAsia" w:ascii="方正小标宋_GBK" w:eastAsia="方正小标宋_GBK"/>
          <w:b/>
          <w:sz w:val="52"/>
          <w:szCs w:val="52"/>
          <w:lang w:val="zh-CN"/>
        </w:rPr>
        <w:t>广州中医药大学深圳医院（福田）</w:t>
      </w:r>
      <w:bookmarkEnd w:id="0"/>
    </w:p>
    <w:p w14:paraId="201D1661">
      <w:pPr>
        <w:jc w:val="center"/>
        <w:rPr>
          <w:rFonts w:ascii="方正小标宋_GBK" w:eastAsia="方正小标宋_GBK"/>
          <w:b/>
          <w:sz w:val="52"/>
          <w:szCs w:val="52"/>
          <w:lang w:val="zh-CN"/>
        </w:rPr>
      </w:pPr>
      <w:bookmarkStart w:id="1" w:name="_Toc15517"/>
      <w:r>
        <w:rPr>
          <w:rFonts w:hint="eastAsia" w:ascii="方正小标宋_GBK" w:eastAsia="方正小标宋_GBK"/>
          <w:b/>
          <w:sz w:val="52"/>
          <w:szCs w:val="52"/>
        </w:rPr>
        <w:t>货物类项目</w:t>
      </w:r>
      <w:r>
        <w:rPr>
          <w:rFonts w:hint="eastAsia" w:ascii="方正小标宋_GBK" w:eastAsia="方正小标宋_GBK"/>
          <w:b/>
          <w:sz w:val="52"/>
          <w:szCs w:val="52"/>
          <w:lang w:val="zh-CN"/>
        </w:rPr>
        <w:t>采购文件</w:t>
      </w:r>
      <w:bookmarkEnd w:id="1"/>
    </w:p>
    <w:p w14:paraId="16F04B80">
      <w:pPr>
        <w:rPr>
          <w:rFonts w:ascii="仿宋_GB2312" w:eastAsia="仿宋_GB2312"/>
          <w:b/>
          <w:sz w:val="28"/>
          <w:szCs w:val="28"/>
          <w:lang w:val="zh-CN"/>
        </w:rPr>
      </w:pPr>
    </w:p>
    <w:p w14:paraId="1B8D3330">
      <w:pPr>
        <w:rPr>
          <w:rFonts w:ascii="仿宋_GB2312" w:eastAsia="仿宋_GB2312"/>
          <w:b/>
          <w:sz w:val="28"/>
          <w:szCs w:val="28"/>
          <w:lang w:val="zh-CN"/>
        </w:rPr>
      </w:pPr>
    </w:p>
    <w:p w14:paraId="12F16912">
      <w:pPr>
        <w:rPr>
          <w:rFonts w:ascii="仿宋_GB2312" w:eastAsia="仿宋_GB2312"/>
          <w:b/>
          <w:sz w:val="28"/>
          <w:szCs w:val="28"/>
          <w:lang w:val="zh-CN"/>
        </w:rPr>
      </w:pPr>
    </w:p>
    <w:p w14:paraId="52588698">
      <w:pPr>
        <w:rPr>
          <w:rFonts w:ascii="仿宋_GB2312" w:eastAsia="仿宋_GB2312"/>
          <w:b/>
          <w:sz w:val="28"/>
          <w:szCs w:val="28"/>
          <w:lang w:val="zh-CN"/>
        </w:rPr>
      </w:pPr>
    </w:p>
    <w:p w14:paraId="293051C2">
      <w:pPr>
        <w:rPr>
          <w:rFonts w:ascii="仿宋_GB2312" w:eastAsia="仿宋_GB2312"/>
          <w:b/>
          <w:sz w:val="28"/>
          <w:szCs w:val="28"/>
          <w:lang w:val="zh-CN"/>
        </w:rPr>
      </w:pPr>
    </w:p>
    <w:p w14:paraId="3DBD3F77">
      <w:pPr>
        <w:ind w:left="1468" w:leftChars="699"/>
        <w:rPr>
          <w:rFonts w:hint="eastAsia" w:ascii="宋体" w:hAnsi="宋体" w:eastAsia="宋体" w:cs="宋体"/>
          <w:bCs/>
          <w:sz w:val="28"/>
          <w:szCs w:val="28"/>
          <w:lang w:eastAsia="zh-CN"/>
        </w:rPr>
      </w:pPr>
      <w:r>
        <w:rPr>
          <w:rFonts w:hint="eastAsia" w:ascii="宋体" w:hAnsi="宋体" w:cs="宋体"/>
          <w:bCs/>
          <w:sz w:val="28"/>
          <w:szCs w:val="28"/>
        </w:rPr>
        <w:t>项目名称：</w:t>
      </w:r>
      <w:r>
        <w:rPr>
          <w:rFonts w:hint="eastAsia" w:ascii="宋体" w:hAnsi="宋体" w:cs="宋体"/>
          <w:sz w:val="28"/>
          <w:szCs w:val="28"/>
          <w:lang w:eastAsia="zh-CN"/>
        </w:rPr>
        <w:t>蜂蜡抑菌膏（二次）</w:t>
      </w:r>
    </w:p>
    <w:p w14:paraId="203896B8">
      <w:pPr>
        <w:ind w:left="1468" w:leftChars="699"/>
        <w:rPr>
          <w:rFonts w:hint="eastAsia" w:ascii="宋体" w:hAnsi="宋体" w:eastAsia="宋体" w:cs="宋体"/>
          <w:bCs/>
          <w:sz w:val="28"/>
          <w:szCs w:val="28"/>
          <w:lang w:eastAsia="zh-CN"/>
        </w:rPr>
      </w:pPr>
      <w:r>
        <w:rPr>
          <w:rFonts w:hint="eastAsia" w:ascii="宋体" w:hAnsi="宋体" w:cs="宋体"/>
          <w:bCs/>
          <w:sz w:val="28"/>
          <w:szCs w:val="28"/>
        </w:rPr>
        <w:t>项目编号：</w:t>
      </w:r>
      <w:r>
        <w:rPr>
          <w:rFonts w:hint="eastAsia" w:ascii="仿宋_GB2312" w:hAnsi="黑体" w:eastAsia="仿宋_GB2312"/>
          <w:color w:val="000000" w:themeColor="text1"/>
          <w:sz w:val="32"/>
          <w:szCs w:val="32"/>
          <w:lang w:eastAsia="zh-CN"/>
          <w14:textFill>
            <w14:solidFill>
              <w14:schemeClr w14:val="tx1"/>
            </w14:solidFill>
          </w14:textFill>
        </w:rPr>
        <w:t>GZSY-ZB-HW-2025073</w:t>
      </w:r>
    </w:p>
    <w:p w14:paraId="35FAC632">
      <w:pPr>
        <w:ind w:left="1468" w:leftChars="699"/>
        <w:rPr>
          <w:rFonts w:hint="eastAsia" w:ascii="宋体" w:hAnsi="宋体" w:cs="宋体"/>
          <w:bCs/>
          <w:sz w:val="28"/>
          <w:szCs w:val="28"/>
        </w:rPr>
      </w:pPr>
      <w:r>
        <w:rPr>
          <w:rFonts w:hint="eastAsia" w:ascii="宋体" w:hAnsi="宋体" w:cs="宋体"/>
          <w:bCs/>
          <w:sz w:val="28"/>
          <w:szCs w:val="28"/>
        </w:rPr>
        <w:t>项目类型：货物类</w:t>
      </w:r>
    </w:p>
    <w:p w14:paraId="70922C3A">
      <w:pPr>
        <w:ind w:left="1468" w:leftChars="699"/>
        <w:rPr>
          <w:rFonts w:hint="eastAsia" w:ascii="宋体" w:hAnsi="宋体" w:eastAsia="宋体" w:cs="宋体"/>
          <w:bCs/>
          <w:sz w:val="28"/>
          <w:szCs w:val="28"/>
          <w:lang w:eastAsia="zh-CN"/>
        </w:rPr>
      </w:pPr>
      <w:r>
        <w:rPr>
          <w:rFonts w:hint="eastAsia" w:ascii="宋体" w:hAnsi="宋体" w:cs="宋体"/>
          <w:bCs/>
          <w:sz w:val="28"/>
          <w:szCs w:val="28"/>
        </w:rPr>
        <w:t>采购方式：</w:t>
      </w:r>
      <w:r>
        <w:rPr>
          <w:rFonts w:hint="eastAsia" w:ascii="宋体" w:hAnsi="宋体" w:cs="宋体"/>
          <w:sz w:val="28"/>
          <w:szCs w:val="28"/>
          <w:lang w:eastAsia="zh-CN"/>
        </w:rPr>
        <w:t>询价</w:t>
      </w:r>
    </w:p>
    <w:p w14:paraId="32B79286">
      <w:pPr>
        <w:ind w:left="1468" w:leftChars="699"/>
        <w:rPr>
          <w:rFonts w:hint="eastAsia" w:ascii="宋体" w:hAnsi="宋体" w:cs="宋体"/>
          <w:bCs/>
          <w:sz w:val="28"/>
          <w:szCs w:val="28"/>
        </w:rPr>
      </w:pPr>
      <w:r>
        <w:rPr>
          <w:rFonts w:hint="eastAsia" w:ascii="宋体" w:hAnsi="宋体" w:cs="宋体"/>
          <w:bCs/>
          <w:sz w:val="28"/>
          <w:szCs w:val="28"/>
        </w:rPr>
        <w:t>货币类型：人民币</w:t>
      </w:r>
    </w:p>
    <w:p w14:paraId="477CF66C">
      <w:pPr>
        <w:ind w:left="1468" w:leftChars="699"/>
        <w:rPr>
          <w:rFonts w:hint="eastAsia" w:ascii="宋体" w:hAnsi="宋体" w:eastAsia="宋体" w:cs="宋体"/>
          <w:bCs/>
          <w:sz w:val="28"/>
          <w:szCs w:val="28"/>
          <w:lang w:eastAsia="zh-CN"/>
        </w:rPr>
      </w:pPr>
      <w:r>
        <w:rPr>
          <w:rFonts w:hint="eastAsia" w:ascii="宋体" w:hAnsi="宋体" w:cs="宋体"/>
          <w:bCs/>
          <w:sz w:val="28"/>
          <w:szCs w:val="28"/>
        </w:rPr>
        <w:t>评审方法：</w:t>
      </w:r>
      <w:r>
        <w:rPr>
          <w:rFonts w:hint="eastAsia" w:ascii="宋体" w:hAnsi="宋体" w:cs="宋体"/>
          <w:sz w:val="28"/>
          <w:szCs w:val="28"/>
          <w:lang w:eastAsia="zh-CN"/>
        </w:rPr>
        <w:t>最低价法</w:t>
      </w:r>
    </w:p>
    <w:p w14:paraId="20065B9D">
      <w:pPr>
        <w:rPr>
          <w:rFonts w:hint="eastAsia" w:ascii="方正小标宋_GBK" w:hAnsi="黑体" w:eastAsia="方正小标宋_GBK"/>
          <w:bCs/>
          <w:color w:val="000000" w:themeColor="text1"/>
          <w:sz w:val="44"/>
          <w:szCs w:val="44"/>
          <w14:textFill>
            <w14:solidFill>
              <w14:schemeClr w14:val="tx1"/>
            </w14:solidFill>
          </w14:textFill>
        </w:rPr>
      </w:pPr>
      <w:r>
        <w:rPr>
          <w:rFonts w:hint="eastAsia" w:ascii="方正小标宋_GBK" w:hAnsi="黑体" w:eastAsia="方正小标宋_GBK"/>
          <w:bCs/>
          <w:color w:val="000000" w:themeColor="text1"/>
          <w:sz w:val="44"/>
          <w:szCs w:val="44"/>
          <w14:textFill>
            <w14:solidFill>
              <w14:schemeClr w14:val="tx1"/>
            </w14:solidFill>
          </w14:textFill>
        </w:rPr>
        <w:br w:type="page"/>
      </w:r>
    </w:p>
    <w:sdt>
      <w:sdtPr>
        <w:rPr>
          <w:rFonts w:hint="eastAsia" w:ascii="方正小标宋_GBK" w:hAnsi="方正小标宋_GBK" w:eastAsia="方正小标宋_GBK" w:cs="方正小标宋_GBK"/>
          <w:sz w:val="44"/>
          <w:szCs w:val="44"/>
        </w:rPr>
        <w:id w:val="147460628"/>
        <w15:color w:val="DBDBDB"/>
        <w:docPartObj>
          <w:docPartGallery w:val="Table of Contents"/>
          <w:docPartUnique/>
        </w:docPartObj>
      </w:sdtPr>
      <w:sdtEndPr>
        <w:rPr>
          <w:rFonts w:hint="eastAsia" w:ascii="方正小标宋_GBK" w:hAnsi="宋体" w:eastAsia="方正小标宋_GBK" w:cs="Times New Roman"/>
          <w:sz w:val="40"/>
          <w:szCs w:val="60"/>
        </w:rPr>
      </w:sdtEndPr>
      <w:sdtContent>
        <w:p w14:paraId="2EF5495D">
          <w:pPr>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目录</w:t>
          </w:r>
        </w:p>
        <w:p w14:paraId="1CE7DBAA">
          <w:pPr>
            <w:pStyle w:val="11"/>
            <w:tabs>
              <w:tab w:val="right" w:leader="dot" w:pos="8296"/>
            </w:tabs>
            <w:rPr>
              <w:rFonts w:hint="eastAsia" w:asciiTheme="minorHAnsi" w:hAnsiTheme="minorHAnsi" w:eastAsiaTheme="minorEastAsia" w:cstheme="minorBidi"/>
              <w:sz w:val="22"/>
            </w:rPr>
          </w:pPr>
          <w:r>
            <w:rPr>
              <w:rFonts w:hint="eastAsia" w:ascii="宋体" w:hAnsi="宋体" w:cs="宋体"/>
              <w:sz w:val="60"/>
              <w:szCs w:val="60"/>
            </w:rPr>
            <w:fldChar w:fldCharType="begin"/>
          </w:r>
          <w:r>
            <w:rPr>
              <w:rFonts w:hint="eastAsia" w:ascii="宋体" w:hAnsi="宋体" w:cs="宋体"/>
              <w:sz w:val="60"/>
              <w:szCs w:val="60"/>
            </w:rPr>
            <w:instrText xml:space="preserve">TOC \o "1-1" \h \u </w:instrText>
          </w:r>
          <w:r>
            <w:rPr>
              <w:rFonts w:hint="eastAsia" w:ascii="宋体" w:hAnsi="宋体" w:cs="宋体"/>
              <w:sz w:val="60"/>
              <w:szCs w:val="60"/>
            </w:rPr>
            <w:fldChar w:fldCharType="separate"/>
          </w:r>
          <w:r>
            <w:fldChar w:fldCharType="begin"/>
          </w:r>
          <w:r>
            <w:instrText xml:space="preserve"> HYPERLINK \l "_Toc190072046" </w:instrText>
          </w:r>
          <w:r>
            <w:fldChar w:fldCharType="separate"/>
          </w:r>
          <w:r>
            <w:rPr>
              <w:rStyle w:val="20"/>
              <w:rFonts w:hint="eastAsia" w:ascii="方正小标宋_GBK" w:eastAsia="方正小标宋_GBK"/>
              <w14:ligatures w14:val="none"/>
            </w:rPr>
            <w:t>第一章  采购邀请函</w:t>
          </w:r>
          <w:r>
            <w:rPr>
              <w:rFonts w:hint="eastAsia"/>
            </w:rPr>
            <w:tab/>
          </w:r>
          <w:r>
            <w:rPr>
              <w:rFonts w:hint="eastAsia"/>
            </w:rPr>
            <w:fldChar w:fldCharType="begin"/>
          </w:r>
          <w:r>
            <w:rPr>
              <w:rFonts w:hint="eastAsia"/>
            </w:rPr>
            <w:instrText xml:space="preserve"> </w:instrText>
          </w:r>
          <w:r>
            <w:instrText xml:space="preserve">PAGEREF _Toc190072046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6B3303BA">
          <w:pPr>
            <w:pStyle w:val="11"/>
            <w:tabs>
              <w:tab w:val="right" w:leader="dot" w:pos="8296"/>
            </w:tabs>
            <w:rPr>
              <w:rFonts w:hint="eastAsia" w:asciiTheme="minorHAnsi" w:hAnsiTheme="minorHAnsi" w:eastAsiaTheme="minorEastAsia" w:cstheme="minorBidi"/>
              <w:sz w:val="22"/>
            </w:rPr>
          </w:pPr>
          <w:r>
            <w:fldChar w:fldCharType="begin"/>
          </w:r>
          <w:r>
            <w:instrText xml:space="preserve"> HYPERLINK \l "_Toc190072047" </w:instrText>
          </w:r>
          <w:r>
            <w:fldChar w:fldCharType="separate"/>
          </w:r>
          <w:r>
            <w:rPr>
              <w:rStyle w:val="20"/>
              <w:rFonts w:hint="eastAsia" w:ascii="方正小标宋_GBK" w:eastAsia="方正小标宋_GBK"/>
            </w:rPr>
            <w:t>第二章  采购需求</w:t>
          </w:r>
          <w:r>
            <w:rPr>
              <w:rFonts w:hint="eastAsia"/>
            </w:rPr>
            <w:tab/>
          </w:r>
          <w:r>
            <w:rPr>
              <w:rFonts w:hint="eastAsia"/>
            </w:rPr>
            <w:fldChar w:fldCharType="begin"/>
          </w:r>
          <w:r>
            <w:rPr>
              <w:rFonts w:hint="eastAsia"/>
            </w:rPr>
            <w:instrText xml:space="preserve"> </w:instrText>
          </w:r>
          <w:r>
            <w:instrText xml:space="preserve">PAGEREF _Toc190072047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1F22EADD">
          <w:pPr>
            <w:pStyle w:val="11"/>
            <w:tabs>
              <w:tab w:val="right" w:leader="dot" w:pos="8296"/>
            </w:tabs>
            <w:rPr>
              <w:rFonts w:hint="eastAsia" w:asciiTheme="minorHAnsi" w:hAnsiTheme="minorHAnsi" w:eastAsiaTheme="minorEastAsia" w:cstheme="minorBidi"/>
              <w:sz w:val="22"/>
            </w:rPr>
          </w:pPr>
          <w:r>
            <w:fldChar w:fldCharType="begin"/>
          </w:r>
          <w:r>
            <w:instrText xml:space="preserve"> HYPERLINK \l "_Toc190072049" </w:instrText>
          </w:r>
          <w:r>
            <w:fldChar w:fldCharType="separate"/>
          </w:r>
          <w:r>
            <w:rPr>
              <w:rStyle w:val="20"/>
              <w:rFonts w:hint="eastAsia" w:ascii="方正小标宋_GBK" w:eastAsia="方正小标宋_GBK"/>
            </w:rPr>
            <w:t>第三章  响应文件模板</w:t>
          </w:r>
          <w:r>
            <w:rPr>
              <w:rFonts w:hint="eastAsia"/>
            </w:rPr>
            <w:tab/>
          </w:r>
          <w:r>
            <w:rPr>
              <w:rFonts w:hint="eastAsia"/>
            </w:rPr>
            <w:fldChar w:fldCharType="begin"/>
          </w:r>
          <w:r>
            <w:rPr>
              <w:rFonts w:hint="eastAsia"/>
            </w:rPr>
            <w:instrText xml:space="preserve"> </w:instrText>
          </w:r>
          <w:r>
            <w:instrText xml:space="preserve">PAGEREF _Toc190072049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1676B7B9">
          <w:pPr>
            <w:pStyle w:val="11"/>
            <w:tabs>
              <w:tab w:val="right" w:leader="dot" w:pos="8296"/>
            </w:tabs>
            <w:rPr>
              <w:rFonts w:hint="eastAsia" w:asciiTheme="minorHAnsi" w:hAnsiTheme="minorHAnsi" w:eastAsiaTheme="minorEastAsia" w:cstheme="minorBidi"/>
              <w:sz w:val="22"/>
            </w:rPr>
          </w:pPr>
          <w:r>
            <w:fldChar w:fldCharType="begin"/>
          </w:r>
          <w:r>
            <w:instrText xml:space="preserve"> HYPERLINK \l "_Toc190072050" </w:instrText>
          </w:r>
          <w:r>
            <w:fldChar w:fldCharType="separate"/>
          </w:r>
          <w:r>
            <w:rPr>
              <w:rStyle w:val="20"/>
              <w:rFonts w:hint="eastAsia" w:ascii="方正小标宋_GBK" w:eastAsia="方正小标宋_GBK"/>
            </w:rPr>
            <w:t>第四章  合同模板</w:t>
          </w:r>
          <w:r>
            <w:rPr>
              <w:rFonts w:hint="eastAsia"/>
            </w:rPr>
            <w:tab/>
          </w:r>
          <w:r>
            <w:rPr>
              <w:rFonts w:hint="eastAsia"/>
            </w:rPr>
            <w:fldChar w:fldCharType="begin"/>
          </w:r>
          <w:r>
            <w:rPr>
              <w:rFonts w:hint="eastAsia"/>
            </w:rPr>
            <w:instrText xml:space="preserve"> </w:instrText>
          </w:r>
          <w:r>
            <w:instrText xml:space="preserve">PAGEREF _Toc190072050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21AAB179">
          <w:pPr>
            <w:rPr>
              <w:rFonts w:hint="eastAsia" w:ascii="方正小标宋_GBK" w:hAnsi="宋体" w:eastAsia="方正小标宋_GBK"/>
              <w:sz w:val="40"/>
              <w:szCs w:val="60"/>
            </w:rPr>
          </w:pPr>
          <w:r>
            <w:rPr>
              <w:rFonts w:hint="eastAsia" w:ascii="宋体" w:hAnsi="宋体" w:cs="宋体"/>
              <w:sz w:val="32"/>
              <w:szCs w:val="60"/>
            </w:rPr>
            <w:fldChar w:fldCharType="end"/>
          </w:r>
        </w:p>
      </w:sdtContent>
    </w:sdt>
    <w:p w14:paraId="2C6725BB">
      <w:pPr>
        <w:pStyle w:val="2"/>
      </w:pPr>
    </w:p>
    <w:p w14:paraId="0C1F484F">
      <w:bookmarkStart w:id="16" w:name="_GoBack"/>
      <w:bookmarkEnd w:id="16"/>
      <w:r>
        <w:rPr>
          <w:rFonts w:hint="eastAsia" w:ascii="方正小标宋_GBK" w:hAnsi="黑体" w:eastAsia="方正小标宋_GBK"/>
          <w:bCs/>
          <w:color w:val="000000" w:themeColor="text1"/>
          <w:sz w:val="44"/>
          <w:szCs w:val="44"/>
          <w14:textFill>
            <w14:solidFill>
              <w14:schemeClr w14:val="tx1"/>
            </w14:solidFill>
          </w14:textFill>
        </w:rPr>
        <w:br w:type="page"/>
      </w:r>
    </w:p>
    <w:p w14:paraId="2725BC38">
      <w:pPr>
        <w:pStyle w:val="12"/>
        <w:spacing w:before="468" w:beforeLines="150" w:after="312" w:afterLines="100"/>
        <w:outlineLvl w:val="9"/>
        <w:rPr>
          <w:rFonts w:hint="eastAsia" w:ascii="黑体" w:hAnsi="黑体" w:eastAsia="黑体" w:cs="黑体"/>
          <w:b w:val="0"/>
          <w:sz w:val="36"/>
          <w:szCs w:val="36"/>
        </w:rPr>
      </w:pPr>
      <w:bookmarkStart w:id="2" w:name="_Toc3320"/>
      <w:bookmarkStart w:id="3" w:name="_Toc4386"/>
      <w:bookmarkStart w:id="4" w:name="_Toc11686"/>
      <w:r>
        <w:rPr>
          <w:rFonts w:hint="eastAsia" w:ascii="黑体" w:hAnsi="黑体" w:eastAsia="黑体" w:cs="黑体"/>
          <w:b w:val="0"/>
          <w:sz w:val="36"/>
          <w:szCs w:val="36"/>
        </w:rPr>
        <w:t>警示条款</w:t>
      </w:r>
      <w:bookmarkEnd w:id="2"/>
      <w:bookmarkEnd w:id="3"/>
      <w:bookmarkEnd w:id="4"/>
    </w:p>
    <w:p w14:paraId="6DB268B0">
      <w:pPr>
        <w:autoSpaceDE w:val="0"/>
        <w:autoSpaceDN w:val="0"/>
        <w:adjustRightInd w:val="0"/>
        <w:ind w:firstLine="420" w:firstLineChars="200"/>
        <w:rPr>
          <w:rFonts w:hint="eastAsia" w:ascii="宋体" w:hAnsi="宋体" w:cs="宋体"/>
          <w:szCs w:val="21"/>
        </w:rPr>
      </w:pPr>
      <w:r>
        <w:rPr>
          <w:rFonts w:hint="eastAsia" w:ascii="宋体" w:hAnsi="宋体" w:cs="宋体"/>
          <w:szCs w:val="21"/>
        </w:rPr>
        <w:t>一、《深圳经济特区政府采购条例》</w:t>
      </w:r>
    </w:p>
    <w:p w14:paraId="7067188D">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3E25D9BA">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（一）在采购活动中应当回避而未回避的；</w:t>
      </w:r>
    </w:p>
    <w:p w14:paraId="4D1E7BD4">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（二）未按本条例规定签订、履行采购合同，造成严重后果的；</w:t>
      </w:r>
    </w:p>
    <w:p w14:paraId="258143E4">
      <w:pPr>
        <w:autoSpaceDE w:val="0"/>
        <w:autoSpaceDN w:val="0"/>
        <w:adjustRightInd w:val="0"/>
        <w:ind w:firstLine="420" w:firstLineChars="200"/>
        <w:rPr>
          <w:rFonts w:hint="eastAsia" w:ascii="宋体" w:hAnsi="宋体" w:cs="宋体"/>
          <w:szCs w:val="21"/>
        </w:rPr>
      </w:pPr>
      <w:r>
        <w:rPr>
          <w:rFonts w:hint="eastAsia" w:ascii="宋体" w:hAnsi="宋体" w:cs="宋体"/>
          <w:szCs w:val="21"/>
        </w:rPr>
        <w:t>（三）隐瞒真实情况，提供虚假资料的；</w:t>
      </w:r>
    </w:p>
    <w:p w14:paraId="6B164D6E">
      <w:pPr>
        <w:autoSpaceDE w:val="0"/>
        <w:autoSpaceDN w:val="0"/>
        <w:adjustRightInd w:val="0"/>
        <w:ind w:firstLine="420" w:firstLineChars="200"/>
        <w:rPr>
          <w:rFonts w:hint="eastAsia" w:ascii="宋体" w:hAnsi="宋体" w:cs="宋体"/>
          <w:szCs w:val="21"/>
        </w:rPr>
      </w:pPr>
      <w:r>
        <w:rPr>
          <w:rFonts w:hint="eastAsia" w:ascii="宋体" w:hAnsi="宋体" w:cs="宋体"/>
          <w:szCs w:val="21"/>
        </w:rPr>
        <w:t>（四）以非法手段排斥其他供应商参与竞争的；</w:t>
      </w:r>
    </w:p>
    <w:p w14:paraId="51A5595D">
      <w:pPr>
        <w:autoSpaceDE w:val="0"/>
        <w:autoSpaceDN w:val="0"/>
        <w:adjustRightInd w:val="0"/>
        <w:ind w:firstLine="420" w:firstLineChars="200"/>
        <w:rPr>
          <w:rFonts w:hint="eastAsia" w:ascii="宋体" w:hAnsi="宋体" w:cs="宋体"/>
          <w:szCs w:val="21"/>
        </w:rPr>
      </w:pPr>
      <w:r>
        <w:rPr>
          <w:rFonts w:hint="eastAsia" w:ascii="宋体" w:hAnsi="宋体" w:cs="宋体"/>
          <w:szCs w:val="21"/>
        </w:rPr>
        <w:t>（五）与其他采购参加人串通响应的；</w:t>
      </w:r>
    </w:p>
    <w:p w14:paraId="4F622DE9">
      <w:pPr>
        <w:autoSpaceDE w:val="0"/>
        <w:autoSpaceDN w:val="0"/>
        <w:adjustRightInd w:val="0"/>
        <w:ind w:firstLine="420" w:firstLineChars="200"/>
        <w:rPr>
          <w:rFonts w:hint="eastAsia" w:ascii="宋体" w:hAnsi="宋体" w:cs="宋体"/>
          <w:szCs w:val="21"/>
        </w:rPr>
      </w:pPr>
      <w:r>
        <w:rPr>
          <w:rFonts w:hint="eastAsia" w:ascii="宋体" w:hAnsi="宋体" w:cs="宋体"/>
          <w:szCs w:val="21"/>
        </w:rPr>
        <w:t>（六）恶意投诉的；</w:t>
      </w:r>
    </w:p>
    <w:p w14:paraId="0488176B">
      <w:pPr>
        <w:autoSpaceDE w:val="0"/>
        <w:autoSpaceDN w:val="0"/>
        <w:adjustRightInd w:val="0"/>
        <w:ind w:firstLine="420" w:firstLineChars="200"/>
        <w:rPr>
          <w:rFonts w:hint="eastAsia" w:ascii="宋体" w:hAnsi="宋体" w:cs="宋体"/>
          <w:szCs w:val="21"/>
        </w:rPr>
      </w:pPr>
      <w:r>
        <w:rPr>
          <w:rFonts w:hint="eastAsia" w:ascii="宋体" w:hAnsi="宋体" w:cs="宋体"/>
          <w:szCs w:val="21"/>
        </w:rPr>
        <w:t>（七）向采购项目相关人行贿或者提供其他不当利益的；</w:t>
      </w:r>
    </w:p>
    <w:p w14:paraId="73F71A31">
      <w:pPr>
        <w:autoSpaceDE w:val="0"/>
        <w:autoSpaceDN w:val="0"/>
        <w:adjustRightInd w:val="0"/>
        <w:ind w:firstLine="420" w:firstLineChars="200"/>
        <w:rPr>
          <w:rFonts w:hint="eastAsia" w:ascii="宋体" w:hAnsi="宋体" w:cs="宋体"/>
          <w:szCs w:val="21"/>
        </w:rPr>
      </w:pPr>
      <w:r>
        <w:rPr>
          <w:rFonts w:hint="eastAsia" w:ascii="宋体" w:hAnsi="宋体" w:cs="宋体"/>
          <w:szCs w:val="21"/>
        </w:rPr>
        <w:t>（八）阻碍、抗拒主管部门监督检查的；</w:t>
      </w:r>
    </w:p>
    <w:p w14:paraId="69B4BE16">
      <w:pPr>
        <w:autoSpaceDE w:val="0"/>
        <w:autoSpaceDN w:val="0"/>
        <w:adjustRightInd w:val="0"/>
        <w:ind w:firstLine="420" w:firstLineChars="200"/>
        <w:rPr>
          <w:rFonts w:hint="eastAsia" w:ascii="宋体" w:hAnsi="宋体" w:cs="宋体"/>
          <w:szCs w:val="21"/>
        </w:rPr>
      </w:pPr>
      <w:r>
        <w:rPr>
          <w:rFonts w:hint="eastAsia" w:ascii="宋体" w:hAnsi="宋体" w:cs="宋体"/>
          <w:szCs w:val="21"/>
        </w:rPr>
        <w:t>（九）其他违反本条例规定的行为。</w:t>
      </w:r>
    </w:p>
    <w:p w14:paraId="55ED4E99">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二、《深圳经济特区政府采购条例实施细则》</w:t>
      </w:r>
    </w:p>
    <w:p w14:paraId="0BED200C">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第七十五条 供应商有下列情形之一的，属于采购条例所称的串通响应行为，按照采购条例第五十七条有关规定处理：</w:t>
      </w:r>
    </w:p>
    <w:p w14:paraId="22F32562">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（一）响应供应商之间相互约定给予未成交的供应商利益补偿。</w:t>
      </w:r>
    </w:p>
    <w:p w14:paraId="64EDDCD8">
      <w:pPr>
        <w:autoSpaceDE w:val="0"/>
        <w:autoSpaceDN w:val="0"/>
        <w:adjustRightInd w:val="0"/>
        <w:ind w:firstLine="420" w:firstLineChars="200"/>
        <w:rPr>
          <w:rFonts w:hint="eastAsia" w:ascii="宋体" w:hAnsi="宋体" w:cs="宋体"/>
          <w:szCs w:val="21"/>
        </w:rPr>
      </w:pPr>
      <w:r>
        <w:rPr>
          <w:rFonts w:hint="eastAsia" w:ascii="宋体" w:hAnsi="宋体" w:cs="宋体"/>
          <w:szCs w:val="21"/>
        </w:rPr>
        <w:t>（二）不同响应供应商的法定代表人、主要经营负责人、项目响应授权代表人、项目负责人、主要技术人员为同一人、属同一单位或者在同一单位缴纳社会保险。</w:t>
      </w:r>
    </w:p>
    <w:p w14:paraId="143E25CF">
      <w:pPr>
        <w:autoSpaceDE w:val="0"/>
        <w:autoSpaceDN w:val="0"/>
        <w:adjustRightInd w:val="0"/>
        <w:ind w:firstLine="420" w:firstLineChars="200"/>
        <w:rPr>
          <w:rFonts w:hint="eastAsia" w:ascii="宋体" w:hAnsi="宋体" w:cs="宋体"/>
          <w:szCs w:val="21"/>
        </w:rPr>
      </w:pPr>
      <w:r>
        <w:rPr>
          <w:rFonts w:hint="eastAsia" w:ascii="宋体" w:hAnsi="宋体" w:cs="宋体"/>
          <w:szCs w:val="21"/>
        </w:rPr>
        <w:t>（三）不同响应供应商的响应文件由同一单位或者同一人编制，或者由同一人分阶段参与编制的。</w:t>
      </w:r>
    </w:p>
    <w:p w14:paraId="2F3D39C9">
      <w:pPr>
        <w:autoSpaceDE w:val="0"/>
        <w:autoSpaceDN w:val="0"/>
        <w:adjustRightInd w:val="0"/>
        <w:ind w:firstLine="420" w:firstLineChars="200"/>
        <w:rPr>
          <w:rFonts w:hint="eastAsia" w:ascii="宋体" w:hAnsi="宋体" w:cs="宋体"/>
          <w:szCs w:val="21"/>
        </w:rPr>
      </w:pPr>
      <w:r>
        <w:rPr>
          <w:rFonts w:hint="eastAsia" w:ascii="宋体" w:hAnsi="宋体" w:cs="宋体"/>
          <w:szCs w:val="21"/>
        </w:rPr>
        <w:t>（四）不同响应供应商的响应文件或部分响应文件相互混装。</w:t>
      </w:r>
    </w:p>
    <w:p w14:paraId="5ADEA7B7">
      <w:pPr>
        <w:autoSpaceDE w:val="0"/>
        <w:autoSpaceDN w:val="0"/>
        <w:adjustRightInd w:val="0"/>
        <w:ind w:firstLine="420" w:firstLineChars="200"/>
        <w:rPr>
          <w:rFonts w:hint="eastAsia" w:ascii="宋体" w:hAnsi="宋体" w:cs="宋体"/>
          <w:szCs w:val="21"/>
        </w:rPr>
      </w:pPr>
      <w:r>
        <w:rPr>
          <w:rFonts w:hint="eastAsia" w:ascii="宋体" w:hAnsi="宋体" w:cs="宋体"/>
          <w:szCs w:val="21"/>
        </w:rPr>
        <w:t>（五）不同响应供应商的响应文件内容存在非正常一致。</w:t>
      </w:r>
    </w:p>
    <w:p w14:paraId="2AD4ED33">
      <w:pPr>
        <w:autoSpaceDE w:val="0"/>
        <w:autoSpaceDN w:val="0"/>
        <w:adjustRightInd w:val="0"/>
        <w:ind w:firstLine="420" w:firstLineChars="200"/>
        <w:rPr>
          <w:rFonts w:hint="eastAsia" w:ascii="宋体" w:hAnsi="宋体" w:cs="宋体"/>
          <w:szCs w:val="21"/>
        </w:rPr>
      </w:pPr>
      <w:r>
        <w:rPr>
          <w:rFonts w:hint="eastAsia" w:ascii="宋体" w:hAnsi="宋体" w:cs="宋体"/>
          <w:szCs w:val="21"/>
        </w:rPr>
        <w:t>（六）由同一单位工作人员为两家以上（含两家）供应商进行同一项响应活动的。</w:t>
      </w:r>
    </w:p>
    <w:p w14:paraId="459C8F93">
      <w:pPr>
        <w:autoSpaceDE w:val="0"/>
        <w:autoSpaceDN w:val="0"/>
        <w:adjustRightInd w:val="0"/>
        <w:ind w:firstLine="420" w:firstLineChars="200"/>
        <w:rPr>
          <w:rFonts w:hint="eastAsia" w:ascii="宋体" w:hAnsi="宋体" w:cs="宋体"/>
          <w:szCs w:val="21"/>
        </w:rPr>
      </w:pPr>
      <w:r>
        <w:rPr>
          <w:rFonts w:hint="eastAsia" w:ascii="宋体" w:hAnsi="宋体" w:cs="宋体"/>
          <w:szCs w:val="21"/>
        </w:rPr>
        <w:t>（七）主管部门依照法律、法规认定的其他情形。</w:t>
      </w:r>
    </w:p>
    <w:p w14:paraId="223CD046">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第七十七条 供应商有下列情形之一的，属于隐瞒真实情况，提供虚假资料，按照采购条例第五十七条的有关规定处理：</w:t>
      </w:r>
    </w:p>
    <w:p w14:paraId="120EC70D">
      <w:pPr>
        <w:autoSpaceDE w:val="0"/>
        <w:autoSpaceDN w:val="0"/>
        <w:adjustRightInd w:val="0"/>
        <w:ind w:firstLine="420" w:firstLineChars="200"/>
        <w:rPr>
          <w:rFonts w:hint="eastAsia" w:ascii="宋体" w:hAnsi="宋体" w:cs="宋体"/>
          <w:szCs w:val="21"/>
        </w:rPr>
      </w:pPr>
      <w:r>
        <w:rPr>
          <w:rFonts w:hint="eastAsia" w:ascii="宋体" w:hAnsi="宋体" w:cs="宋体"/>
          <w:szCs w:val="21"/>
        </w:rPr>
        <w:t>（一）通过转让或者租借等方式从其他单位获取资格或者资质证书响应的。</w:t>
      </w:r>
    </w:p>
    <w:p w14:paraId="5BF70B59">
      <w:pPr>
        <w:autoSpaceDE w:val="0"/>
        <w:autoSpaceDN w:val="0"/>
        <w:adjustRightInd w:val="0"/>
        <w:ind w:firstLine="420" w:firstLineChars="200"/>
        <w:rPr>
          <w:rFonts w:hint="eastAsia" w:ascii="宋体" w:hAnsi="宋体" w:cs="宋体"/>
          <w:szCs w:val="21"/>
        </w:rPr>
      </w:pPr>
      <w:r>
        <w:rPr>
          <w:rFonts w:hint="eastAsia" w:ascii="宋体" w:hAnsi="宋体" w:cs="宋体"/>
          <w:szCs w:val="21"/>
        </w:rPr>
        <w:t>（二）由其他单位或者其他单位负责人在响应供应商编制的响应文件上加盖印章或者签字的。</w:t>
      </w:r>
    </w:p>
    <w:p w14:paraId="2F7B3611">
      <w:pPr>
        <w:autoSpaceDE w:val="0"/>
        <w:autoSpaceDN w:val="0"/>
        <w:adjustRightInd w:val="0"/>
        <w:ind w:firstLine="420" w:firstLineChars="200"/>
        <w:rPr>
          <w:rFonts w:hint="eastAsia" w:ascii="宋体" w:hAnsi="宋体" w:cs="宋体"/>
          <w:szCs w:val="21"/>
        </w:rPr>
      </w:pPr>
      <w:r>
        <w:rPr>
          <w:rFonts w:hint="eastAsia" w:ascii="宋体" w:hAnsi="宋体" w:cs="宋体"/>
          <w:szCs w:val="21"/>
        </w:rPr>
        <w:t>（三）项目负责人或者主要技术人员不是本单位人员的。</w:t>
      </w:r>
    </w:p>
    <w:p w14:paraId="24D5F0C3">
      <w:pPr>
        <w:autoSpaceDE w:val="0"/>
        <w:autoSpaceDN w:val="0"/>
        <w:adjustRightInd w:val="0"/>
        <w:ind w:firstLine="420" w:firstLineChars="200"/>
        <w:rPr>
          <w:rFonts w:hint="eastAsia" w:ascii="宋体" w:hAnsi="宋体" w:cs="宋体"/>
          <w:szCs w:val="21"/>
        </w:rPr>
      </w:pPr>
      <w:r>
        <w:rPr>
          <w:rFonts w:hint="eastAsia" w:ascii="宋体" w:hAnsi="宋体" w:cs="宋体"/>
          <w:szCs w:val="21"/>
        </w:rPr>
        <w:t>（四）响应保证金不是从响应供应商基本账户转出的。</w:t>
      </w:r>
    </w:p>
    <w:p w14:paraId="3E82205D">
      <w:pPr>
        <w:autoSpaceDE w:val="0"/>
        <w:autoSpaceDN w:val="0"/>
        <w:adjustRightInd w:val="0"/>
        <w:ind w:firstLine="420" w:firstLineChars="200"/>
        <w:rPr>
          <w:rFonts w:hint="eastAsia" w:ascii="宋体" w:hAnsi="宋体" w:cs="宋体"/>
          <w:szCs w:val="21"/>
        </w:rPr>
      </w:pPr>
      <w:r>
        <w:rPr>
          <w:rFonts w:hint="eastAsia" w:ascii="宋体" w:hAnsi="宋体" w:cs="宋体"/>
          <w:szCs w:val="21"/>
        </w:rPr>
        <w:t>（五）其他隐瞒真实情况、提供虚假资料的行为。</w:t>
      </w:r>
    </w:p>
    <w:p w14:paraId="21205A1E">
      <w:pPr>
        <w:autoSpaceDE w:val="0"/>
        <w:autoSpaceDN w:val="0"/>
        <w:adjustRightInd w:val="0"/>
        <w:ind w:firstLine="420" w:firstLineChars="200"/>
        <w:rPr>
          <w:rFonts w:hint="eastAsia" w:ascii="宋体" w:hAnsi="宋体" w:cs="宋体"/>
          <w:szCs w:val="21"/>
        </w:rPr>
      </w:pPr>
      <w:r>
        <w:rPr>
          <w:rFonts w:hint="eastAsia" w:ascii="宋体" w:hAnsi="宋体" w:cs="宋体"/>
          <w:szCs w:val="21"/>
        </w:rPr>
        <w:t>响应供应商不能提供项目负责人或者主要技术人员的劳动合同、社会保险等劳动关系证明材料的，视为存在前款第（三）项规定的情形。</w:t>
      </w:r>
    </w:p>
    <w:p w14:paraId="712DEB91">
      <w:pPr>
        <w:autoSpaceDE w:val="0"/>
        <w:autoSpaceDN w:val="0"/>
        <w:adjustRightInd w:val="0"/>
        <w:ind w:firstLine="420" w:firstLineChars="200"/>
        <w:rPr>
          <w:rFonts w:hint="eastAsia" w:ascii="宋体" w:hAnsi="宋体" w:cs="宋体"/>
          <w:szCs w:val="21"/>
        </w:rPr>
      </w:pPr>
      <w:r>
        <w:rPr>
          <w:rFonts w:hint="eastAsia" w:ascii="宋体" w:hAnsi="宋体" w:cs="宋体"/>
          <w:szCs w:val="21"/>
        </w:rPr>
        <w:t>第八十条 供应商有下列行为之一的，采购机构或采购人不予退还其交纳的响应保证金，情节严重的，并由主管部门记入供应商诚信档案，予以通报。</w:t>
      </w:r>
    </w:p>
    <w:p w14:paraId="09B2FC23">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（一）响应截止后，撤销响应的。</w:t>
      </w:r>
    </w:p>
    <w:p w14:paraId="327F71E7">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（二）成交后无正当理由未在规定期限内签订合同的。</w:t>
      </w:r>
    </w:p>
    <w:p w14:paraId="5E4184AE">
      <w:pPr>
        <w:autoSpaceDE w:val="0"/>
        <w:autoSpaceDN w:val="0"/>
        <w:adjustRightInd w:val="0"/>
        <w:ind w:firstLine="420" w:firstLineChars="200"/>
        <w:rPr>
          <w:rFonts w:hint="eastAsia" w:ascii="宋体" w:hAnsi="宋体" w:cs="宋体"/>
          <w:szCs w:val="21"/>
        </w:rPr>
      </w:pPr>
      <w:r>
        <w:rPr>
          <w:rFonts w:hint="eastAsia" w:ascii="宋体" w:hAnsi="宋体" w:cs="宋体"/>
          <w:szCs w:val="21"/>
        </w:rPr>
        <w:t>（三）将成交项目转让给他人或者在响应文件中s未说明且未经采购人、采购采购机构同意，将成交项目分包给他人的。</w:t>
      </w:r>
    </w:p>
    <w:p w14:paraId="128BF848">
      <w:pPr>
        <w:autoSpaceDE w:val="0"/>
        <w:autoSpaceDN w:val="0"/>
        <w:adjustRightInd w:val="0"/>
        <w:ind w:firstLine="420" w:firstLineChars="200"/>
        <w:rPr>
          <w:rFonts w:hint="eastAsia" w:ascii="宋体" w:hAnsi="宋体" w:cs="宋体"/>
          <w:szCs w:val="21"/>
        </w:rPr>
      </w:pPr>
      <w:r>
        <w:rPr>
          <w:rFonts w:hint="eastAsia" w:ascii="宋体" w:hAnsi="宋体" w:cs="宋体"/>
          <w:szCs w:val="21"/>
        </w:rPr>
        <w:t>（四）拒绝履行合同义务的。</w:t>
      </w:r>
    </w:p>
    <w:p w14:paraId="1EC0994E">
      <w:pPr>
        <w:autoSpaceDE w:val="0"/>
        <w:autoSpaceDN w:val="0"/>
        <w:adjustRightInd w:val="0"/>
        <w:ind w:firstLine="420" w:firstLineChars="200"/>
        <w:rPr>
          <w:rFonts w:hint="eastAsia" w:ascii="宋体" w:hAnsi="宋体" w:cs="宋体"/>
          <w:szCs w:val="21"/>
        </w:rPr>
      </w:pPr>
      <w:r>
        <w:rPr>
          <w:rFonts w:hint="eastAsia" w:ascii="宋体" w:hAnsi="宋体" w:cs="宋体"/>
          <w:szCs w:val="21"/>
        </w:rPr>
        <w:t>不予退还的响应保证金及其利息应当上缴国库。</w:t>
      </w:r>
    </w:p>
    <w:p w14:paraId="5DC6132F">
      <w:pPr>
        <w:autoSpaceDE w:val="0"/>
        <w:autoSpaceDN w:val="0"/>
        <w:adjustRightInd w:val="0"/>
        <w:ind w:firstLine="420" w:firstLineChars="200"/>
        <w:rPr>
          <w:rFonts w:hint="eastAsia" w:ascii="宋体" w:hAnsi="宋体" w:cs="宋体"/>
          <w:szCs w:val="21"/>
        </w:rPr>
      </w:pPr>
      <w:r>
        <w:rPr>
          <w:rFonts w:hint="eastAsia" w:ascii="宋体" w:hAnsi="宋体" w:cs="宋体"/>
          <w:szCs w:val="21"/>
        </w:rPr>
        <w:t>三、《深圳市财政局关于明确政府采购保证金管理工作的通知》（深财购[2019]42号）</w:t>
      </w:r>
    </w:p>
    <w:p w14:paraId="12DAE7B7">
      <w:pPr>
        <w:autoSpaceDE w:val="0"/>
        <w:autoSpaceDN w:val="0"/>
        <w:adjustRightInd w:val="0"/>
        <w:ind w:firstLine="420" w:firstLineChars="200"/>
        <w:rPr>
          <w:rFonts w:hint="eastAsia" w:ascii="宋体" w:hAnsi="宋体" w:cs="宋体"/>
          <w:szCs w:val="21"/>
        </w:rPr>
      </w:pPr>
      <w:r>
        <w:rPr>
          <w:rFonts w:hint="eastAsia" w:ascii="宋体" w:hAnsi="宋体" w:cs="宋体"/>
          <w:szCs w:val="21"/>
        </w:rPr>
        <w:t>若供应商在政府采购活动中出现《深圳经济特区政府采购条例实施细则》第八十四条规定情形的，采购人或采购机构可将有关情况报同级财政部门，由财政部门根据实际情况记入供应商诚信档案，予以通报。市、区财政部门将加大对违法违规供应商的惩戒力度，实施联合惩戒。</w:t>
      </w:r>
    </w:p>
    <w:p w14:paraId="4540B636">
      <w:pPr>
        <w:widowControl/>
        <w:spacing w:before="100" w:beforeAutospacing="1" w:after="100" w:afterAutospacing="1" w:line="560" w:lineRule="exact"/>
        <w:jc w:val="center"/>
        <w:outlineLvl w:val="1"/>
        <w:rPr>
          <w:rFonts w:ascii="方正小标宋_GBK" w:hAnsi="宋体" w:eastAsia="方正小标宋_GBK" w:cs="黑体"/>
          <w:kern w:val="0"/>
          <w:sz w:val="44"/>
          <w:szCs w:val="44"/>
        </w:rPr>
      </w:pPr>
      <w:r>
        <w:rPr>
          <w:rFonts w:hint="eastAsia" w:ascii="方正小标宋_GBK" w:hAnsi="宋体" w:eastAsia="方正小标宋_GBK" w:cs="黑体"/>
          <w:kern w:val="0"/>
          <w:sz w:val="44"/>
          <w:szCs w:val="44"/>
        </w:rPr>
        <w:t>资格性审查表</w:t>
      </w:r>
    </w:p>
    <w:tbl>
      <w:tblPr>
        <w:tblStyle w:val="16"/>
        <w:tblW w:w="86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9"/>
        <w:gridCol w:w="3547"/>
        <w:gridCol w:w="4335"/>
      </w:tblGrid>
      <w:tr w14:paraId="504F0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0B4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序号</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355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审查内容</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1DA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审查方式/查询途径</w:t>
            </w:r>
          </w:p>
        </w:tc>
      </w:tr>
      <w:tr w14:paraId="28F8D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725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1</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68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资质条件</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64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根据采购文件招标公告“申请人的资格要求”的规定，要求供应商提供资质证明材料</w:t>
            </w:r>
          </w:p>
        </w:tc>
      </w:tr>
      <w:tr w14:paraId="1F2C1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6BA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2</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65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是否存在因违法行为而被禁止参加本市政府采购活动的情形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50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中国政府采购网、深圳市政府采购监管网</w:t>
            </w:r>
          </w:p>
        </w:tc>
      </w:tr>
      <w:tr w14:paraId="737D0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8F9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3</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41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不同投标供应商的法定代表人、主要经营负责人、投标授权代表人、项目负责人、主要技术人员是否为同一人、属同一单位或者在同一单位缴纳社会保险</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F0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供应商提供的《供应商基本情况表》；供应商提供的社保缴纳证明材料。</w:t>
            </w:r>
          </w:p>
        </w:tc>
      </w:tr>
      <w:tr w14:paraId="021E4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839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4</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BD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不同投标供应商是否存在单位负责人为同一人或直接控股、管理关系</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BF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国家企业信用信息公示系统、机关赋码和事业单位登记管理网、全国社会组织信用信息公示平台等网站</w:t>
            </w:r>
          </w:p>
        </w:tc>
      </w:tr>
      <w:tr w14:paraId="393A6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9DB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5</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8E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不同供应商之间是否存在直接控股、管理关系</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46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国家企业信用信息公示系统、机关赋码和事业单位登记管理网、全国社会组织信用信息公示平台等网站</w:t>
            </w:r>
          </w:p>
        </w:tc>
      </w:tr>
      <w:tr w14:paraId="2DD4F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1B5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6</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80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为采购项目提供整体设计、规范编制或者项目管理、监理、检测等服务的供应商，是否参加了该采购项目的其他采购活动</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8C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见投标文件《投标及履约承诺函》</w:t>
            </w:r>
          </w:p>
        </w:tc>
      </w:tr>
    </w:tbl>
    <w:p w14:paraId="6966B1F7">
      <w:pPr>
        <w:widowControl/>
        <w:spacing w:before="280" w:after="100" w:afterAutospacing="1" w:line="560" w:lineRule="exact"/>
        <w:jc w:val="center"/>
        <w:outlineLvl w:val="1"/>
        <w:rPr>
          <w:rFonts w:hint="eastAsia" w:ascii="方正小标宋_GBK" w:hAnsi="宋体" w:eastAsia="方正小标宋_GBK" w:cs="黑体"/>
          <w:kern w:val="0"/>
          <w:sz w:val="44"/>
          <w:szCs w:val="44"/>
        </w:rPr>
      </w:pPr>
    </w:p>
    <w:p w14:paraId="23FD93E7">
      <w:pPr>
        <w:widowControl/>
        <w:spacing w:before="280" w:after="100" w:afterAutospacing="1" w:line="560" w:lineRule="exact"/>
        <w:jc w:val="center"/>
        <w:outlineLvl w:val="1"/>
        <w:rPr>
          <w:rFonts w:ascii="方正小标宋_GBK" w:hAnsi="宋体" w:eastAsia="方正小标宋_GBK" w:cs="黑体"/>
          <w:kern w:val="0"/>
          <w:sz w:val="44"/>
          <w:szCs w:val="44"/>
        </w:rPr>
      </w:pPr>
      <w:r>
        <w:rPr>
          <w:rFonts w:hint="eastAsia" w:ascii="方正小标宋_GBK" w:hAnsi="宋体" w:eastAsia="方正小标宋_GBK" w:cs="黑体"/>
          <w:kern w:val="0"/>
          <w:sz w:val="44"/>
          <w:szCs w:val="44"/>
        </w:rPr>
        <w:t>符合性审查表</w:t>
      </w:r>
    </w:p>
    <w:tbl>
      <w:tblPr>
        <w:tblStyle w:val="16"/>
        <w:tblpPr w:leftFromText="180" w:rightFromText="180" w:vertAnchor="text" w:horzAnchor="page" w:tblpX="1894" w:tblpY="399"/>
        <w:tblOverlap w:val="never"/>
        <w:tblW w:w="86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0"/>
        <w:gridCol w:w="7866"/>
      </w:tblGrid>
      <w:tr w14:paraId="0F138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3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序号</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3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审查内容</w:t>
            </w:r>
          </w:p>
        </w:tc>
      </w:tr>
      <w:tr w14:paraId="1663D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5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F65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未出现将一个包中的内容拆开投标；</w:t>
            </w:r>
          </w:p>
        </w:tc>
      </w:tr>
      <w:tr w14:paraId="7EEF2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8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2</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3D6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投标文件按照招标文件要求密封、签字、盖章；</w:t>
            </w:r>
          </w:p>
        </w:tc>
      </w:tr>
      <w:tr w14:paraId="78B4C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61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3</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E95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投标函已提交并符合招标文件要求的；</w:t>
            </w:r>
          </w:p>
        </w:tc>
      </w:tr>
      <w:tr w14:paraId="23984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1D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4</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065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除招标文件规定允许有替代方案外，对同一项目投标时，未同时提供两套或两套以上的投标方案；</w:t>
            </w:r>
          </w:p>
        </w:tc>
      </w:tr>
      <w:tr w14:paraId="514AD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3D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5</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77E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按照招标文件规定要求签署、盖章且投标文件有法定代表人签字，或签字人有法定代表人有效授权书且按要求提供有效的授权委托人社保证明文件或承诺函的；</w:t>
            </w:r>
          </w:p>
        </w:tc>
      </w:tr>
      <w:tr w14:paraId="43F7D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4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6</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1A7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投标总价或分项报价不高于最高投标限价；</w:t>
            </w:r>
          </w:p>
        </w:tc>
      </w:tr>
      <w:tr w14:paraId="1B659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9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7</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3C0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同一项目未出现两个及以上报价；</w:t>
            </w:r>
          </w:p>
        </w:tc>
      </w:tr>
      <w:tr w14:paraId="310D1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80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8</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512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投标人报价不低于其成本，或低于成本，能作出合理说明；</w:t>
            </w:r>
          </w:p>
        </w:tc>
      </w:tr>
      <w:tr w14:paraId="3AC02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9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9</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A66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投标报价未有严重缺漏项目；</w:t>
            </w:r>
          </w:p>
        </w:tc>
      </w:tr>
      <w:tr w14:paraId="1448C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2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10</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10E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投标文件载明的服务期满足招标文件规定；</w:t>
            </w:r>
          </w:p>
        </w:tc>
      </w:tr>
      <w:tr w14:paraId="64307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9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11</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699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所投产品、工程、服务在质量、技术、方案等方面实质性满足招标文件要求；</w:t>
            </w:r>
          </w:p>
        </w:tc>
      </w:tr>
      <w:tr w14:paraId="7F057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3C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12</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36D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投标文件没有招标文件中规定的其它无效投标条款的；</w:t>
            </w:r>
          </w:p>
        </w:tc>
      </w:tr>
      <w:tr w14:paraId="166AC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52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13</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AC4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按有关法律、法规、规章不属于投标无效的；</w:t>
            </w:r>
          </w:p>
        </w:tc>
      </w:tr>
    </w:tbl>
    <w:p w14:paraId="6E0C6162">
      <w:pPr>
        <w:pStyle w:val="2"/>
        <w:rPr>
          <w:rFonts w:hint="eastAsia"/>
        </w:rPr>
      </w:pPr>
    </w:p>
    <w:p w14:paraId="4955BA85">
      <w:pPr>
        <w:pStyle w:val="12"/>
        <w:spacing w:before="156" w:beforeLines="50" w:after="156" w:afterLines="50" w:line="240" w:lineRule="auto"/>
        <w:outlineLvl w:val="0"/>
        <w:rPr>
          <w:rFonts w:ascii="方正小标宋_GBK" w:eastAsia="方正小标宋_GBK"/>
          <w:b w:val="0"/>
          <w:sz w:val="44"/>
          <w:szCs w:val="44"/>
          <w14:ligatures w14:val="none"/>
        </w:rPr>
        <w:sectPr>
          <w:headerReference r:id="rId3" w:type="first"/>
          <w:pgSz w:w="11906" w:h="16838"/>
          <w:pgMar w:top="1440" w:right="1800" w:bottom="1440" w:left="1800" w:header="851" w:footer="992" w:gutter="0"/>
          <w:cols w:space="425" w:num="1"/>
          <w:titlePg/>
          <w:docGrid w:type="lines" w:linePitch="312" w:charSpace="0"/>
        </w:sectPr>
      </w:pPr>
    </w:p>
    <w:p w14:paraId="31CBDF0A">
      <w:pPr>
        <w:pStyle w:val="12"/>
        <w:spacing w:before="156" w:beforeLines="50" w:after="156" w:afterLines="50" w:line="240" w:lineRule="auto"/>
        <w:outlineLvl w:val="0"/>
        <w:rPr>
          <w:rFonts w:hint="eastAsia" w:ascii="方正小标宋_GBK" w:eastAsia="方正小标宋_GBK"/>
          <w:b w:val="0"/>
          <w:sz w:val="44"/>
          <w:szCs w:val="44"/>
          <w:lang w:val="en-US" w:eastAsia="zh-CN"/>
          <w14:ligatures w14:val="none"/>
        </w:rPr>
      </w:pPr>
      <w:bookmarkStart w:id="5" w:name="_Toc190072046"/>
      <w:r>
        <w:rPr>
          <w:rFonts w:hint="eastAsia" w:ascii="方正小标宋_GBK" w:eastAsia="方正小标宋_GBK"/>
          <w:b w:val="0"/>
          <w:sz w:val="44"/>
          <w:szCs w:val="44"/>
          <w14:ligatures w14:val="none"/>
        </w:rPr>
        <w:t>第一章  采购</w:t>
      </w:r>
      <w:bookmarkEnd w:id="5"/>
      <w:r>
        <w:rPr>
          <w:rFonts w:hint="eastAsia" w:ascii="方正小标宋_GBK" w:eastAsia="方正小标宋_GBK"/>
          <w:b w:val="0"/>
          <w:sz w:val="44"/>
          <w:szCs w:val="44"/>
          <w:lang w:val="en-US" w:eastAsia="zh-CN"/>
          <w14:ligatures w14:val="none"/>
        </w:rPr>
        <w:t>公告</w:t>
      </w:r>
    </w:p>
    <w:p w14:paraId="75384265">
      <w:pPr>
        <w:tabs>
          <w:tab w:val="left" w:pos="312"/>
        </w:tabs>
        <w:spacing w:line="560" w:lineRule="exact"/>
        <w:ind w:firstLine="640" w:firstLineChars="200"/>
        <w:jc w:val="left"/>
        <w:rPr>
          <w:rFonts w:hint="eastAsia" w:ascii="仿宋_GB2312" w:hAnsi="黑体" w:eastAsia="仿宋_GB2312"/>
          <w:bCs/>
          <w:color w:val="000000" w:themeColor="text1"/>
          <w:sz w:val="32"/>
          <w:szCs w:val="32"/>
          <w:highlight w:val="yellow"/>
          <w14:textFill>
            <w14:solidFill>
              <w14:schemeClr w14:val="tx1"/>
            </w14:solidFill>
          </w14:textFill>
        </w:rPr>
      </w:pPr>
    </w:p>
    <w:p w14:paraId="5EAD54E3">
      <w:p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根据工作安排，我单位拟采购</w:t>
      </w:r>
      <w:r>
        <w:rPr>
          <w:rFonts w:hint="eastAsia" w:ascii="仿宋_GB2312" w:hAnsi="黑体" w:eastAsia="仿宋_GB2312"/>
          <w:color w:val="000000" w:themeColor="text1"/>
          <w:sz w:val="32"/>
          <w:szCs w:val="32"/>
          <w:lang w:eastAsia="zh-CN"/>
          <w14:textFill>
            <w14:solidFill>
              <w14:schemeClr w14:val="tx1"/>
            </w14:solidFill>
          </w14:textFill>
        </w:rPr>
        <w:t>蜂蜡抑菌膏（二次）</w:t>
      </w:r>
      <w:r>
        <w:rPr>
          <w:rFonts w:hint="eastAsia" w:ascii="仿宋_GB2312" w:hAnsi="黑体" w:eastAsia="仿宋_GB2312"/>
          <w:bCs/>
          <w:color w:val="000000" w:themeColor="text1"/>
          <w:sz w:val="32"/>
          <w:szCs w:val="32"/>
          <w14:textFill>
            <w14:solidFill>
              <w14:schemeClr w14:val="tx1"/>
            </w14:solidFill>
          </w14:textFill>
        </w:rPr>
        <w:t>项目，现诚邀</w:t>
      </w:r>
      <w:r>
        <w:rPr>
          <w:rFonts w:hint="eastAsia" w:ascii="仿宋_GB2312" w:hAnsi="黑体" w:eastAsia="仿宋_GB2312"/>
          <w:bCs/>
          <w:color w:val="000000" w:themeColor="text1"/>
          <w:sz w:val="32"/>
          <w:szCs w:val="32"/>
          <w:lang w:val="en-US" w:eastAsia="zh-CN"/>
          <w14:textFill>
            <w14:solidFill>
              <w14:schemeClr w14:val="tx1"/>
            </w14:solidFill>
          </w14:textFill>
        </w:rPr>
        <w:t>各</w:t>
      </w:r>
      <w:r>
        <w:rPr>
          <w:rFonts w:hint="eastAsia" w:ascii="仿宋_GB2312" w:hAnsi="黑体" w:eastAsia="仿宋_GB2312"/>
          <w:bCs/>
          <w:color w:val="000000" w:themeColor="text1"/>
          <w:sz w:val="32"/>
          <w:szCs w:val="32"/>
          <w14:textFill>
            <w14:solidFill>
              <w14:schemeClr w14:val="tx1"/>
            </w14:solidFill>
          </w14:textFill>
        </w:rPr>
        <w:t>公司参与，具体如下：</w:t>
      </w:r>
    </w:p>
    <w:p w14:paraId="6E1812D1">
      <w:pPr>
        <w:numPr>
          <w:ilvl w:val="0"/>
          <w:numId w:val="0"/>
        </w:numPr>
        <w:tabs>
          <w:tab w:val="left" w:pos="312"/>
        </w:tabs>
        <w:spacing w:line="560" w:lineRule="exact"/>
        <w:ind w:left="0" w:leftChars="0"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kern w:val="2"/>
          <w:sz w:val="32"/>
          <w:szCs w:val="32"/>
          <w:lang w:val="en-US" w:eastAsia="zh-CN" w:bidi="ar-SA"/>
          <w14:textFill>
            <w14:solidFill>
              <w14:schemeClr w14:val="tx1"/>
            </w14:solidFill>
          </w14:textFill>
          <w14:ligatures w14:val="standardContextual"/>
        </w:rPr>
        <w:t>一、</w:t>
      </w:r>
      <w:r>
        <w:rPr>
          <w:rFonts w:hint="eastAsia" w:ascii="黑体" w:hAnsi="黑体" w:eastAsia="黑体"/>
          <w:bCs/>
          <w:color w:val="000000" w:themeColor="text1"/>
          <w:sz w:val="32"/>
          <w:szCs w:val="32"/>
          <w14:textFill>
            <w14:solidFill>
              <w14:schemeClr w14:val="tx1"/>
            </w14:solidFill>
          </w14:textFill>
        </w:rPr>
        <w:t>项目背景与概况</w:t>
      </w:r>
    </w:p>
    <w:p w14:paraId="2CE45624">
      <w:pPr>
        <w:tabs>
          <w:tab w:val="left" w:pos="312"/>
        </w:tabs>
        <w:spacing w:line="560" w:lineRule="exact"/>
        <w:ind w:firstLine="640" w:firstLineChars="200"/>
        <w:jc w:val="left"/>
        <w:rPr>
          <w:rFonts w:hint="eastAsia" w:ascii="仿宋_GB2312" w:hAnsi="黑体" w:eastAsia="仿宋_GB2312"/>
          <w:bCs/>
          <w:color w:val="000000" w:themeColor="text1"/>
          <w:sz w:val="32"/>
          <w:szCs w:val="32"/>
          <w:lang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项目名称：</w:t>
      </w:r>
      <w:r>
        <w:rPr>
          <w:rFonts w:hint="eastAsia" w:ascii="仿宋_GB2312" w:hAnsi="黑体" w:eastAsia="仿宋_GB2312"/>
          <w:color w:val="000000" w:themeColor="text1"/>
          <w:sz w:val="32"/>
          <w:szCs w:val="32"/>
          <w:lang w:eastAsia="zh-CN"/>
          <w14:textFill>
            <w14:solidFill>
              <w14:schemeClr w14:val="tx1"/>
            </w14:solidFill>
          </w14:textFill>
        </w:rPr>
        <w:t>蜂蜡抑菌膏（二次）</w:t>
      </w:r>
    </w:p>
    <w:p w14:paraId="33E7BCDF">
      <w:pPr>
        <w:tabs>
          <w:tab w:val="left" w:pos="312"/>
        </w:tabs>
        <w:spacing w:line="560" w:lineRule="exact"/>
        <w:ind w:firstLine="640" w:firstLineChars="200"/>
        <w:jc w:val="left"/>
        <w:rPr>
          <w:rFonts w:hint="eastAsia" w:ascii="仿宋_GB2312" w:hAnsi="黑体" w:eastAsia="仿宋_GB2312"/>
          <w:bCs/>
          <w:color w:val="000000" w:themeColor="text1"/>
          <w:sz w:val="32"/>
          <w:szCs w:val="32"/>
          <w:lang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项目编号：</w:t>
      </w:r>
      <w:r>
        <w:rPr>
          <w:rFonts w:hint="eastAsia" w:ascii="仿宋_GB2312" w:hAnsi="黑体" w:eastAsia="仿宋_GB2312"/>
          <w:color w:val="000000" w:themeColor="text1"/>
          <w:sz w:val="32"/>
          <w:szCs w:val="32"/>
          <w:lang w:eastAsia="zh-CN"/>
          <w14:textFill>
            <w14:solidFill>
              <w14:schemeClr w14:val="tx1"/>
            </w14:solidFill>
          </w14:textFill>
        </w:rPr>
        <w:t>GZSY-ZB-HW-2025073</w:t>
      </w:r>
    </w:p>
    <w:p w14:paraId="402A118B">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eastAsia="zh-CN"/>
          <w14:textFill>
            <w14:solidFill>
              <w14:schemeClr w14:val="tx1"/>
            </w14:solidFill>
          </w14:textFill>
        </w:rPr>
        <w:t>年度支付限额</w:t>
      </w:r>
      <w:r>
        <w:rPr>
          <w:rFonts w:hint="eastAsia" w:ascii="仿宋_GB2312" w:hAnsi="黑体" w:eastAsia="仿宋_GB2312"/>
          <w:bCs/>
          <w:color w:val="000000" w:themeColor="text1"/>
          <w:sz w:val="32"/>
          <w:szCs w:val="32"/>
          <w14:textFill>
            <w14:solidFill>
              <w14:schemeClr w14:val="tx1"/>
            </w14:solidFill>
          </w14:textFill>
        </w:rPr>
        <w:t>：</w:t>
      </w:r>
      <w:r>
        <w:rPr>
          <w:rFonts w:hint="eastAsia" w:ascii="仿宋_GB2312" w:hAnsi="黑体" w:eastAsia="仿宋_GB2312"/>
          <w:bCs/>
          <w:color w:val="000000" w:themeColor="text1"/>
          <w:sz w:val="32"/>
          <w:szCs w:val="32"/>
          <w:lang w:val="en-US" w:eastAsia="zh-CN"/>
          <w14:textFill>
            <w14:solidFill>
              <w14:schemeClr w14:val="tx1"/>
            </w14:solidFill>
          </w14:textFill>
        </w:rPr>
        <w:t>¥132000.00元</w:t>
      </w:r>
    </w:p>
    <w:p w14:paraId="497CBCA0">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单价限价：¥620.00元/盒</w:t>
      </w:r>
    </w:p>
    <w:p w14:paraId="30477AB7">
      <w:pPr>
        <w:tabs>
          <w:tab w:val="left" w:pos="312"/>
          <w:tab w:val="right" w:pos="7666"/>
        </w:tabs>
        <w:spacing w:line="560" w:lineRule="exact"/>
        <w:ind w:firstLine="640" w:firstLineChars="200"/>
        <w:jc w:val="left"/>
        <w:rPr>
          <w:rFonts w:hint="eastAsia" w:ascii="仿宋_GB2312" w:hAnsi="黑体" w:eastAsia="仿宋_GB2312"/>
          <w:color w:val="000000" w:themeColor="text1"/>
          <w:sz w:val="32"/>
          <w:szCs w:val="32"/>
          <w:lang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采购方式：</w:t>
      </w:r>
      <w:r>
        <w:rPr>
          <w:rFonts w:hint="eastAsia" w:ascii="仿宋_GB2312" w:hAnsi="黑体" w:eastAsia="仿宋_GB2312"/>
          <w:color w:val="000000" w:themeColor="text1"/>
          <w:sz w:val="32"/>
          <w:szCs w:val="32"/>
          <w:lang w:eastAsia="zh-CN"/>
          <w14:textFill>
            <w14:solidFill>
              <w14:schemeClr w14:val="tx1"/>
            </w14:solidFill>
          </w14:textFill>
        </w:rPr>
        <w:t>询价，</w:t>
      </w:r>
      <w:r>
        <w:rPr>
          <w:rFonts w:hint="eastAsia" w:ascii="仿宋_GB2312" w:hAnsi="黑体" w:eastAsia="仿宋_GB2312"/>
          <w:color w:val="000000" w:themeColor="text1"/>
          <w:sz w:val="32"/>
          <w:szCs w:val="32"/>
          <w:lang w:val="en-US" w:eastAsia="zh-CN"/>
          <w14:textFill>
            <w14:solidFill>
              <w14:schemeClr w14:val="tx1"/>
            </w14:solidFill>
          </w14:textFill>
        </w:rPr>
        <w:t>如仅有1家供应商通过符合性审查，本项目将转为直接确定供应商方式采购。</w:t>
      </w:r>
      <w:r>
        <w:rPr>
          <w:rFonts w:hint="eastAsia" w:ascii="仿宋_GB2312" w:hAnsi="黑体" w:eastAsia="仿宋_GB2312"/>
          <w:color w:val="000000" w:themeColor="text1"/>
          <w:sz w:val="32"/>
          <w:szCs w:val="32"/>
          <w:lang w:eastAsia="zh-CN"/>
          <w14:textFill>
            <w14:solidFill>
              <w14:schemeClr w14:val="tx1"/>
            </w14:solidFill>
          </w14:textFill>
        </w:rPr>
        <w:tab/>
      </w:r>
    </w:p>
    <w:p w14:paraId="30A6AC42">
      <w:pPr>
        <w:tabs>
          <w:tab w:val="left" w:pos="312"/>
        </w:tabs>
        <w:spacing w:line="560" w:lineRule="exact"/>
        <w:ind w:firstLine="640" w:firstLineChars="200"/>
        <w:jc w:val="left"/>
        <w:rPr>
          <w:rFonts w:hint="default"/>
          <w:lang w:val="en-US" w:eastAsia="zh-CN"/>
        </w:rPr>
      </w:pPr>
      <w:r>
        <w:rPr>
          <w:rFonts w:hint="eastAsia" w:ascii="仿宋_GB2312" w:hAnsi="黑体" w:eastAsia="仿宋_GB2312"/>
          <w:bCs/>
          <w:color w:val="000000" w:themeColor="text1"/>
          <w:sz w:val="32"/>
          <w:szCs w:val="32"/>
          <w:lang w:val="en-US" w:eastAsia="zh-CN"/>
          <w14:textFill>
            <w14:solidFill>
              <w14:schemeClr w14:val="tx1"/>
            </w14:solidFill>
          </w14:textFill>
        </w:rPr>
        <w:t>合同期：</w:t>
      </w:r>
      <w:r>
        <w:rPr>
          <w:rFonts w:hint="eastAsia" w:ascii="仿宋_GB2312" w:hAnsi="黑体" w:eastAsia="仿宋_GB2312"/>
          <w:color w:val="000000" w:themeColor="text1"/>
          <w:sz w:val="32"/>
          <w:szCs w:val="32"/>
          <w:lang w:val="en-US" w:eastAsia="zh-CN"/>
          <w14:textFill>
            <w14:solidFill>
              <w14:schemeClr w14:val="tx1"/>
            </w14:solidFill>
          </w14:textFill>
        </w:rPr>
        <w:t>24个月，合同一年一签，合同到期前根据供应商履约情况决定是否续签。</w:t>
      </w:r>
    </w:p>
    <w:p w14:paraId="77333586">
      <w:pPr>
        <w:numPr>
          <w:ilvl w:val="0"/>
          <w:numId w:val="0"/>
        </w:numPr>
        <w:tabs>
          <w:tab w:val="left" w:pos="312"/>
        </w:tabs>
        <w:spacing w:line="560" w:lineRule="exact"/>
        <w:ind w:left="0" w:leftChars="0"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kern w:val="2"/>
          <w:sz w:val="32"/>
          <w:szCs w:val="32"/>
          <w:lang w:val="en-US" w:eastAsia="zh-CN" w:bidi="ar-SA"/>
          <w14:textFill>
            <w14:solidFill>
              <w14:schemeClr w14:val="tx1"/>
            </w14:solidFill>
          </w14:textFill>
          <w14:ligatures w14:val="standardContextual"/>
        </w:rPr>
        <w:t>二、</w:t>
      </w:r>
      <w:r>
        <w:rPr>
          <w:rFonts w:hint="eastAsia" w:ascii="黑体" w:hAnsi="黑体" w:eastAsia="黑体"/>
          <w:bCs/>
          <w:color w:val="000000" w:themeColor="text1"/>
          <w:sz w:val="32"/>
          <w:szCs w:val="32"/>
          <w14:textFill>
            <w14:solidFill>
              <w14:schemeClr w14:val="tx1"/>
            </w14:solidFill>
          </w14:textFill>
        </w:rPr>
        <w:t>资质要求</w:t>
      </w:r>
    </w:p>
    <w:p w14:paraId="35E8140C">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1.</w:t>
      </w:r>
      <w:r>
        <w:rPr>
          <w:rFonts w:hint="eastAsia" w:ascii="仿宋_GB2312" w:hAnsi="黑体" w:eastAsia="仿宋_GB2312"/>
          <w:bCs/>
          <w:color w:val="000000" w:themeColor="text1"/>
          <w:sz w:val="32"/>
          <w:szCs w:val="32"/>
          <w14:textFill>
            <w14:solidFill>
              <w14:schemeClr w14:val="tx1"/>
            </w14:solidFill>
          </w14:textFill>
        </w:rPr>
        <w:t>具有独立法人资格或具有独立承担民事责任的能力的其它组织（提供营业执照或事业单位法人证等法人证明扫描件）。</w:t>
      </w:r>
    </w:p>
    <w:p w14:paraId="59FCE30D">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2.</w:t>
      </w:r>
      <w:r>
        <w:rPr>
          <w:rFonts w:hint="eastAsia" w:ascii="仿宋_GB2312" w:hAnsi="黑体" w:eastAsia="仿宋_GB2312"/>
          <w:bCs/>
          <w:color w:val="000000" w:themeColor="text1"/>
          <w:sz w:val="32"/>
          <w:szCs w:val="32"/>
          <w14:textFill>
            <w14:solidFill>
              <w14:schemeClr w14:val="tx1"/>
            </w14:solidFill>
          </w14:textFill>
        </w:rPr>
        <w:t>满足《中华人民共和国政府采购法》第二十二条规定（由供应商在《政府采购响应及履约承诺函》中作出声明）。</w:t>
      </w:r>
    </w:p>
    <w:p w14:paraId="23F9868B">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3.</w:t>
      </w:r>
      <w:r>
        <w:rPr>
          <w:rFonts w:hint="eastAsia" w:ascii="仿宋_GB2312" w:hAnsi="黑体" w:eastAsia="仿宋_GB2312"/>
          <w:bCs/>
          <w:color w:val="000000" w:themeColor="text1"/>
          <w:sz w:val="32"/>
          <w:szCs w:val="32"/>
          <w14:textFill>
            <w14:solidFill>
              <w14:schemeClr w14:val="tx1"/>
            </w14:solidFill>
          </w14:textFill>
        </w:rPr>
        <w:t>参与本项目响应前三年内，在经营活动中没有重大违法记录。</w:t>
      </w:r>
    </w:p>
    <w:p w14:paraId="1A1C9DE5">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4.</w:t>
      </w:r>
      <w:r>
        <w:rPr>
          <w:rFonts w:hint="eastAsia" w:ascii="仿宋_GB2312" w:hAnsi="黑体" w:eastAsia="仿宋_GB2312"/>
          <w:bCs/>
          <w:color w:val="000000" w:themeColor="text1"/>
          <w:sz w:val="32"/>
          <w:szCs w:val="32"/>
          <w14:textFill>
            <w14:solidFill>
              <w14:schemeClr w14:val="tx1"/>
            </w14:solidFill>
          </w14:textFill>
        </w:rPr>
        <w:t>参与本项目政府采购活动时不存在被有关部门禁止参与政府采购活动且在有效期内的情况。</w:t>
      </w:r>
    </w:p>
    <w:p w14:paraId="146C4813">
      <w:pPr>
        <w:numPr>
          <w:ilvl w:val="0"/>
          <w:numId w:val="0"/>
        </w:numPr>
        <w:tabs>
          <w:tab w:val="left" w:pos="312"/>
        </w:tabs>
        <w:spacing w:line="560" w:lineRule="exact"/>
        <w:ind w:leftChars="200" w:firstLine="640" w:firstLineChars="200"/>
        <w:jc w:val="left"/>
        <w:rPr>
          <w:rFonts w:ascii="仿宋_GB2312" w:eastAsia="仿宋_GB2312" w:hAnsiTheme="minorHAnsi" w:cstheme="minorBidi"/>
          <w:sz w:val="32"/>
          <w:szCs w:val="32"/>
        </w:rPr>
      </w:pPr>
      <w:r>
        <w:rPr>
          <w:rFonts w:hint="eastAsia" w:ascii="仿宋_GB2312" w:hAnsi="黑体" w:eastAsia="仿宋_GB2312"/>
          <w:bCs/>
          <w:color w:val="000000" w:themeColor="text1"/>
          <w:sz w:val="32"/>
          <w:szCs w:val="32"/>
          <w:lang w:val="en-US" w:eastAsia="zh-CN"/>
          <w14:textFill>
            <w14:solidFill>
              <w14:schemeClr w14:val="tx1"/>
            </w14:solidFill>
          </w14:textFill>
        </w:rPr>
        <w:t>5.</w:t>
      </w:r>
      <w:r>
        <w:rPr>
          <w:rFonts w:hint="eastAsia" w:ascii="仿宋_GB2312" w:hAnsi="黑体" w:eastAsia="仿宋_GB2312"/>
          <w:bCs/>
          <w:color w:val="000000" w:themeColor="text1"/>
          <w:sz w:val="32"/>
          <w:szCs w:val="32"/>
          <w14:textFill>
            <w14:solidFill>
              <w14:schemeClr w14:val="tx1"/>
            </w14:solidFill>
          </w14:textFill>
        </w:rPr>
        <w:t>参与政府采购项目响应的供应商未被列入失信被执行人、重大税收违法案件当事人名单、政府采购严重违法失信行为记录名单。须提供自收到本邀请文件起至谈判截止前期间内任意时间</w:t>
      </w:r>
      <w:r>
        <w:rPr>
          <w:rFonts w:hint="eastAsia" w:ascii="仿宋_GB2312" w:eastAsia="仿宋_GB2312" w:hAnsiTheme="minorHAnsi" w:cstheme="minorBidi"/>
          <w:sz w:val="32"/>
          <w:szCs w:val="32"/>
        </w:rPr>
        <w:t>以下三个网站的信用查询结果截图（</w:t>
      </w:r>
      <w:r>
        <w:rPr>
          <w:rFonts w:hint="eastAsia" w:ascii="仿宋_GB2312" w:eastAsia="仿宋_GB2312" w:hAnsiTheme="minorHAnsi" w:cstheme="minorBidi"/>
          <w:b/>
          <w:bCs/>
          <w:color w:val="FF0000"/>
          <w:sz w:val="32"/>
          <w:szCs w:val="32"/>
        </w:rPr>
        <w:t>三个网站截图须同时提供</w:t>
      </w:r>
      <w:r>
        <w:rPr>
          <w:rFonts w:hint="eastAsia" w:ascii="仿宋_GB2312" w:eastAsia="仿宋_GB2312" w:hAnsiTheme="minorHAnsi" w:cstheme="minorBidi"/>
          <w:sz w:val="32"/>
          <w:szCs w:val="32"/>
        </w:rPr>
        <w:t>，且截图须有公司名称、查询时间及相关信用信息）</w:t>
      </w:r>
    </w:p>
    <w:p w14:paraId="701FED58">
      <w:pPr>
        <w:spacing w:line="560" w:lineRule="exact"/>
        <w:ind w:left="1260"/>
        <w:rPr>
          <w:rFonts w:ascii="仿宋_GB2312" w:eastAsia="仿宋_GB2312" w:hAnsiTheme="minorHAnsi" w:cstheme="minorBidi"/>
          <w:sz w:val="32"/>
          <w:szCs w:val="32"/>
        </w:rPr>
      </w:pPr>
      <w:bookmarkStart w:id="6" w:name="_Hlk191373174"/>
      <w:r>
        <w:rPr>
          <w:rFonts w:hint="eastAsia" w:ascii="仿宋_GB2312" w:eastAsia="仿宋_GB2312" w:hAnsiTheme="minorHAnsi" w:cstheme="minorBidi"/>
          <w:sz w:val="32"/>
          <w:szCs w:val="32"/>
        </w:rPr>
        <w:t>1）深圳市政府采购诚信档案一般行政处罚记录</w:t>
      </w:r>
    </w:p>
    <w:p w14:paraId="5F9851F9">
      <w:pPr>
        <w:spacing w:line="560" w:lineRule="exact"/>
        <w:ind w:left="1260"/>
        <w:rPr>
          <w:rFonts w:ascii="仿宋_GB2312" w:eastAsia="仿宋_GB2312" w:hAnsiTheme="minorHAnsi" w:cstheme="minorBidi"/>
          <w:sz w:val="32"/>
          <w:szCs w:val="32"/>
        </w:rPr>
      </w:pPr>
      <w:r>
        <w:rPr>
          <w:rFonts w:hint="eastAsia" w:ascii="仿宋_GB2312" w:eastAsia="仿宋_GB2312" w:hAnsiTheme="minorHAnsi" w:cstheme="minorBidi"/>
          <w:sz w:val="32"/>
          <w:szCs w:val="32"/>
        </w:rPr>
        <w:t>（</w:t>
      </w:r>
      <w:r>
        <w:fldChar w:fldCharType="begin"/>
      </w:r>
      <w:r>
        <w:instrText xml:space="preserve"> HYPERLINK "http://zfcg.sz.gov.cn/cgjg/cxda/index.html"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http://zfcg.sz.gov.cn/cgjg/cxda/index.html</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p>
    <w:p w14:paraId="62CA27B4">
      <w:pPr>
        <w:spacing w:line="560" w:lineRule="exact"/>
        <w:ind w:left="620"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2）信用中国</w:t>
      </w:r>
    </w:p>
    <w:p w14:paraId="2115648D">
      <w:pPr>
        <w:spacing w:line="560" w:lineRule="exact"/>
        <w:ind w:left="620"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w:t>
      </w:r>
      <w:r>
        <w:fldChar w:fldCharType="begin"/>
      </w:r>
      <w:r>
        <w:instrText xml:space="preserve"> HYPERLINK "https://www.creditchina.gov.cn/"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https://www.creditchina.gov.cn/</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p>
    <w:p w14:paraId="787683F0">
      <w:pPr>
        <w:numPr>
          <w:ilvl w:val="0"/>
          <w:numId w:val="1"/>
        </w:numPr>
        <w:tabs>
          <w:tab w:val="left" w:pos="312"/>
        </w:tabs>
        <w:spacing w:line="560" w:lineRule="exact"/>
        <w:ind w:left="640" w:firstLine="640" w:firstLineChars="200"/>
        <w:jc w:val="left"/>
        <w:rPr>
          <w:rFonts w:hint="eastAsia" w:ascii="仿宋_GB2312" w:eastAsia="仿宋_GB2312" w:hAnsiTheme="minorHAnsi" w:cstheme="minorBidi"/>
          <w:sz w:val="32"/>
          <w:szCs w:val="32"/>
        </w:rPr>
      </w:pPr>
      <w:r>
        <w:rPr>
          <w:rFonts w:hint="eastAsia" w:ascii="仿宋_GB2312" w:eastAsia="仿宋_GB2312" w:hAnsiTheme="minorHAnsi" w:cstheme="minorBidi"/>
          <w:sz w:val="32"/>
          <w:szCs w:val="32"/>
        </w:rPr>
        <w:t>政府采购严重违法失信行为信息记录</w:t>
      </w:r>
    </w:p>
    <w:p w14:paraId="73CD4708">
      <w:pPr>
        <w:numPr>
          <w:ilvl w:val="0"/>
          <w:numId w:val="0"/>
        </w:numPr>
        <w:tabs>
          <w:tab w:val="left" w:pos="312"/>
        </w:tabs>
        <w:spacing w:line="560" w:lineRule="exact"/>
        <w:ind w:firstLine="1280" w:firstLineChars="4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eastAsia="仿宋_GB2312" w:hAnsiTheme="minorHAnsi" w:cstheme="minorBidi"/>
          <w:sz w:val="32"/>
          <w:szCs w:val="32"/>
        </w:rPr>
        <w:t>（</w:t>
      </w:r>
      <w:r>
        <w:fldChar w:fldCharType="begin"/>
      </w:r>
      <w:r>
        <w:instrText xml:space="preserve"> HYPERLINK "http://www.ccgp.gov.cn/search/cr/"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http://www.ccgp.gov.cn/search/cr/</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bookmarkEnd w:id="6"/>
    </w:p>
    <w:p w14:paraId="07D410A0">
      <w:pPr>
        <w:numPr>
          <w:ilvl w:val="0"/>
          <w:numId w:val="0"/>
        </w:num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6.</w:t>
      </w:r>
      <w:r>
        <w:rPr>
          <w:rFonts w:hint="eastAsia" w:ascii="仿宋_GB2312" w:hAnsi="黑体" w:eastAsia="仿宋_GB2312"/>
          <w:bCs/>
          <w:color w:val="000000" w:themeColor="text1"/>
          <w:sz w:val="32"/>
          <w:szCs w:val="32"/>
          <w14:textFill>
            <w14:solidFill>
              <w14:schemeClr w14:val="tx1"/>
            </w14:solidFill>
          </w14:textFill>
        </w:rPr>
        <w:t>单位负责人为同一人或者存在直接控股、管理关系的不同供应商，不得参加同一合同项下的政府采购活动（由供应商在《政府采购响应及履约承诺函》中作出声明）。</w:t>
      </w:r>
    </w:p>
    <w:p w14:paraId="355BF2CA">
      <w:pPr>
        <w:numPr>
          <w:ilvl w:val="0"/>
          <w:numId w:val="0"/>
        </w:num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7.</w:t>
      </w:r>
      <w:r>
        <w:rPr>
          <w:rFonts w:hint="eastAsia" w:ascii="仿宋_GB2312" w:hAnsi="黑体" w:eastAsia="仿宋_GB2312"/>
          <w:bCs/>
          <w:color w:val="000000" w:themeColor="text1"/>
          <w:sz w:val="32"/>
          <w:szCs w:val="32"/>
          <w14:textFill>
            <w14:solidFill>
              <w14:schemeClr w14:val="tx1"/>
            </w14:solidFill>
          </w14:textFill>
        </w:rPr>
        <w:t>本项目不接受联合体响应，不允许转包、分包。</w:t>
      </w:r>
    </w:p>
    <w:p w14:paraId="228AD3D4">
      <w:pPr>
        <w:numPr>
          <w:ilvl w:val="0"/>
          <w:numId w:val="0"/>
        </w:numPr>
        <w:tabs>
          <w:tab w:val="left" w:pos="312"/>
        </w:tabs>
        <w:spacing w:line="560" w:lineRule="exact"/>
        <w:ind w:left="0" w:leftChars="0" w:firstLine="640" w:firstLineChars="200"/>
        <w:jc w:val="left"/>
        <w:rPr>
          <w:rFonts w:hint="eastAsia" w:ascii="仿宋_GB2312" w:eastAsia="仿宋_GB2312"/>
          <w:sz w:val="32"/>
          <w:szCs w:val="32"/>
          <w:lang w:val="en-US" w:eastAsia="zh-CN"/>
        </w:rPr>
      </w:pPr>
      <w:bookmarkStart w:id="7" w:name="_Hlk191394207"/>
      <w:r>
        <w:rPr>
          <w:rFonts w:hint="eastAsia" w:ascii="仿宋_GB2312" w:hAnsi="黑体" w:eastAsia="仿宋_GB2312"/>
          <w:bCs/>
          <w:color w:val="000000" w:themeColor="text1"/>
          <w:sz w:val="32"/>
          <w:szCs w:val="32"/>
          <w:lang w:val="en-US" w:eastAsia="zh-CN"/>
          <w14:textFill>
            <w14:solidFill>
              <w14:schemeClr w14:val="tx1"/>
            </w14:solidFill>
          </w14:textFill>
        </w:rPr>
        <w:t>8.</w:t>
      </w:r>
      <w:r>
        <w:rPr>
          <w:rFonts w:hint="eastAsia" w:ascii="仿宋_GB2312" w:hAnsi="黑体" w:eastAsia="仿宋_GB2312"/>
          <w:bCs/>
          <w:color w:val="000000" w:themeColor="text1"/>
          <w:sz w:val="32"/>
          <w:szCs w:val="32"/>
          <w14:textFill>
            <w14:solidFill>
              <w14:schemeClr w14:val="tx1"/>
            </w14:solidFill>
          </w14:textFill>
        </w:rPr>
        <w:t>本项目的特定资格要求</w:t>
      </w:r>
      <w:bookmarkEnd w:id="7"/>
      <w:r>
        <w:rPr>
          <w:rFonts w:hint="eastAsia" w:ascii="仿宋_GB2312" w:hAnsi="黑体" w:eastAsia="仿宋_GB2312"/>
          <w:bCs/>
          <w:color w:val="000000" w:themeColor="text1"/>
          <w:sz w:val="32"/>
          <w:szCs w:val="32"/>
          <w14:textFill>
            <w14:solidFill>
              <w14:schemeClr w14:val="tx1"/>
            </w14:solidFill>
          </w14:textFill>
        </w:rPr>
        <w:t>：</w:t>
      </w:r>
      <w:r>
        <w:rPr>
          <w:rFonts w:hint="eastAsia" w:ascii="仿宋_GB2312" w:eastAsia="仿宋_GB2312"/>
          <w:sz w:val="32"/>
          <w:szCs w:val="32"/>
          <w:lang w:val="en-US" w:eastAsia="zh-CN"/>
        </w:rPr>
        <w:t>无</w:t>
      </w:r>
    </w:p>
    <w:p w14:paraId="029D20F9">
      <w:pPr>
        <w:numPr>
          <w:ilvl w:val="0"/>
          <w:numId w:val="0"/>
        </w:numPr>
        <w:tabs>
          <w:tab w:val="left" w:pos="312"/>
        </w:tabs>
        <w:spacing w:line="560" w:lineRule="exact"/>
        <w:ind w:left="0" w:leftChars="0"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kern w:val="2"/>
          <w:sz w:val="32"/>
          <w:szCs w:val="32"/>
          <w:lang w:val="en-US" w:eastAsia="zh-CN" w:bidi="ar-SA"/>
          <w14:textFill>
            <w14:solidFill>
              <w14:schemeClr w14:val="tx1"/>
            </w14:solidFill>
          </w14:textFill>
          <w14:ligatures w14:val="standardContextual"/>
        </w:rPr>
        <w:t>三、采购</w:t>
      </w:r>
      <w:r>
        <w:rPr>
          <w:rFonts w:hint="eastAsia" w:ascii="黑体" w:hAnsi="黑体" w:eastAsia="黑体"/>
          <w:bCs/>
          <w:color w:val="000000" w:themeColor="text1"/>
          <w:sz w:val="32"/>
          <w:szCs w:val="32"/>
          <w14:textFill>
            <w14:solidFill>
              <w14:schemeClr w14:val="tx1"/>
            </w14:solidFill>
          </w14:textFill>
        </w:rPr>
        <w:t>时间与地点</w:t>
      </w:r>
    </w:p>
    <w:p w14:paraId="0F7C2B67">
      <w:p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开标</w:t>
      </w:r>
      <w:r>
        <w:rPr>
          <w:rFonts w:hint="eastAsia" w:ascii="仿宋_GB2312" w:hAnsi="黑体" w:eastAsia="仿宋_GB2312"/>
          <w:bCs/>
          <w:color w:val="000000" w:themeColor="text1"/>
          <w:sz w:val="32"/>
          <w:szCs w:val="32"/>
          <w14:textFill>
            <w14:solidFill>
              <w14:schemeClr w14:val="tx1"/>
            </w14:solidFill>
          </w14:textFill>
        </w:rPr>
        <w:t>及递交响应文件时间：2025年</w:t>
      </w:r>
      <w:r>
        <w:rPr>
          <w:rFonts w:hint="eastAsia" w:ascii="仿宋_GB2312" w:hAnsi="黑体" w:eastAsia="仿宋_GB2312"/>
          <w:bCs/>
          <w:color w:val="000000" w:themeColor="text1"/>
          <w:sz w:val="32"/>
          <w:szCs w:val="32"/>
          <w:lang w:val="en-US" w:eastAsia="zh-CN"/>
          <w14:textFill>
            <w14:solidFill>
              <w14:schemeClr w14:val="tx1"/>
            </w14:solidFill>
          </w14:textFill>
        </w:rPr>
        <w:t>11</w:t>
      </w:r>
      <w:r>
        <w:rPr>
          <w:rFonts w:hint="eastAsia" w:ascii="仿宋_GB2312" w:hAnsi="黑体" w:eastAsia="仿宋_GB2312"/>
          <w:bCs/>
          <w:color w:val="000000" w:themeColor="text1"/>
          <w:sz w:val="32"/>
          <w:szCs w:val="32"/>
          <w14:textFill>
            <w14:solidFill>
              <w14:schemeClr w14:val="tx1"/>
            </w14:solidFill>
          </w14:textFill>
        </w:rPr>
        <w:t>月</w:t>
      </w:r>
      <w:r>
        <w:rPr>
          <w:rFonts w:hint="eastAsia" w:ascii="仿宋_GB2312" w:hAnsi="黑体" w:eastAsia="仿宋_GB2312"/>
          <w:bCs/>
          <w:color w:val="000000" w:themeColor="text1"/>
          <w:sz w:val="32"/>
          <w:szCs w:val="32"/>
          <w:lang w:val="en-US" w:eastAsia="zh-CN"/>
          <w14:textFill>
            <w14:solidFill>
              <w14:schemeClr w14:val="tx1"/>
            </w14:solidFill>
          </w14:textFill>
        </w:rPr>
        <w:t>10</w:t>
      </w:r>
      <w:r>
        <w:rPr>
          <w:rFonts w:hint="eastAsia" w:ascii="仿宋_GB2312" w:hAnsi="黑体" w:eastAsia="仿宋_GB2312"/>
          <w:bCs/>
          <w:color w:val="000000" w:themeColor="text1"/>
          <w:sz w:val="32"/>
          <w:szCs w:val="32"/>
          <w14:textFill>
            <w14:solidFill>
              <w14:schemeClr w14:val="tx1"/>
            </w14:solidFill>
          </w14:textFill>
        </w:rPr>
        <w:t>日</w:t>
      </w:r>
      <w:r>
        <w:rPr>
          <w:rFonts w:hint="eastAsia" w:ascii="仿宋_GB2312" w:hAnsi="黑体" w:eastAsia="仿宋_GB2312"/>
          <w:bCs/>
          <w:color w:val="000000" w:themeColor="text1"/>
          <w:sz w:val="32"/>
          <w:szCs w:val="32"/>
          <w:lang w:val="en-US" w:eastAsia="zh-CN"/>
          <w14:textFill>
            <w14:solidFill>
              <w14:schemeClr w14:val="tx1"/>
            </w14:solidFill>
          </w14:textFill>
        </w:rPr>
        <w:t>9</w:t>
      </w:r>
      <w:r>
        <w:rPr>
          <w:rFonts w:hint="eastAsia" w:ascii="仿宋_GB2312" w:hAnsi="黑体" w:eastAsia="仿宋_GB2312"/>
          <w:bCs/>
          <w:color w:val="000000" w:themeColor="text1"/>
          <w:sz w:val="32"/>
          <w:szCs w:val="32"/>
          <w14:textFill>
            <w14:solidFill>
              <w14:schemeClr w14:val="tx1"/>
            </w14:solidFill>
          </w14:textFill>
        </w:rPr>
        <w:t>:</w:t>
      </w:r>
      <w:r>
        <w:rPr>
          <w:rFonts w:hint="eastAsia" w:ascii="仿宋_GB2312" w:hAnsi="黑体" w:eastAsia="仿宋_GB2312"/>
          <w:bCs/>
          <w:color w:val="000000" w:themeColor="text1"/>
          <w:sz w:val="32"/>
          <w:szCs w:val="32"/>
          <w:lang w:val="en-US" w:eastAsia="zh-CN"/>
          <w14:textFill>
            <w14:solidFill>
              <w14:schemeClr w14:val="tx1"/>
            </w14:solidFill>
          </w14:textFill>
        </w:rPr>
        <w:t>3</w:t>
      </w:r>
      <w:r>
        <w:rPr>
          <w:rFonts w:hint="eastAsia" w:ascii="仿宋_GB2312" w:hAnsi="黑体" w:eastAsia="仿宋_GB2312"/>
          <w:bCs/>
          <w:color w:val="000000" w:themeColor="text1"/>
          <w:sz w:val="32"/>
          <w:szCs w:val="32"/>
          <w14:textFill>
            <w14:solidFill>
              <w14:schemeClr w14:val="tx1"/>
            </w14:solidFill>
          </w14:textFill>
        </w:rPr>
        <w:t>0</w:t>
      </w:r>
    </w:p>
    <w:p w14:paraId="59B43445">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开标</w:t>
      </w:r>
      <w:r>
        <w:rPr>
          <w:rFonts w:hint="eastAsia" w:ascii="仿宋_GB2312" w:hAnsi="黑体" w:eastAsia="仿宋_GB2312"/>
          <w:bCs/>
          <w:color w:val="000000" w:themeColor="text1"/>
          <w:sz w:val="32"/>
          <w:szCs w:val="32"/>
          <w14:textFill>
            <w14:solidFill>
              <w14:schemeClr w14:val="tx1"/>
            </w14:solidFill>
          </w14:textFill>
        </w:rPr>
        <w:t>地点：广州中医药大学深圳医院（福田）</w:t>
      </w:r>
      <w:r>
        <w:rPr>
          <w:rFonts w:hint="eastAsia" w:ascii="仿宋_GB2312" w:hAnsi="黑体" w:eastAsia="仿宋_GB2312"/>
          <w:bCs/>
          <w:color w:val="000000" w:themeColor="text1"/>
          <w:sz w:val="32"/>
          <w:szCs w:val="32"/>
          <w:lang w:val="en-US" w:eastAsia="zh-CN"/>
          <w14:textFill>
            <w14:solidFill>
              <w14:schemeClr w14:val="tx1"/>
            </w14:solidFill>
          </w14:textFill>
        </w:rPr>
        <w:t>科教楼409室</w:t>
      </w:r>
    </w:p>
    <w:p w14:paraId="3D10C7EF">
      <w:pPr>
        <w:tabs>
          <w:tab w:val="left" w:pos="312"/>
        </w:tabs>
        <w:spacing w:line="560" w:lineRule="exact"/>
        <w:ind w:firstLine="640" w:firstLineChars="200"/>
        <w:jc w:val="left"/>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四、评审方法</w:t>
      </w:r>
    </w:p>
    <w:p w14:paraId="527B69B8">
      <w:pPr>
        <w:tabs>
          <w:tab w:val="left" w:pos="312"/>
        </w:tabs>
        <w:spacing w:line="560" w:lineRule="exact"/>
        <w:ind w:firstLine="640" w:firstLineChars="200"/>
        <w:jc w:val="left"/>
        <w:rPr>
          <w:rFonts w:hint="eastAsia" w:ascii="仿宋_GB2312" w:hAnsi="黑体" w:eastAsia="仿宋_GB2312"/>
          <w:bCs/>
          <w:color w:val="000000" w:themeColor="text1"/>
          <w:sz w:val="32"/>
          <w:szCs w:val="32"/>
          <w:lang w:bidi="ar"/>
          <w14:textFill>
            <w14:solidFill>
              <w14:schemeClr w14:val="tx1"/>
            </w14:solidFill>
          </w14:textFill>
        </w:rPr>
      </w:pPr>
      <w:r>
        <w:rPr>
          <w:rFonts w:hint="eastAsia" w:ascii="仿宋_GB2312" w:hAnsi="黑体" w:eastAsia="仿宋_GB2312"/>
          <w:bCs/>
          <w:color w:val="000000" w:themeColor="text1"/>
          <w:sz w:val="32"/>
          <w:szCs w:val="32"/>
          <w:lang w:eastAsia="zh-CN"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一</w:t>
      </w:r>
      <w:r>
        <w:rPr>
          <w:rFonts w:hint="eastAsia" w:ascii="仿宋_GB2312" w:hAnsi="黑体" w:eastAsia="仿宋_GB2312"/>
          <w:bCs/>
          <w:color w:val="000000" w:themeColor="text1"/>
          <w:sz w:val="32"/>
          <w:szCs w:val="32"/>
          <w:lang w:eastAsia="zh-CN" w:bidi="ar"/>
          <w14:textFill>
            <w14:solidFill>
              <w14:schemeClr w14:val="tx1"/>
            </w14:solidFill>
          </w14:textFill>
        </w:rPr>
        <w:t>）</w:t>
      </w:r>
      <w:r>
        <w:rPr>
          <w:rFonts w:hint="eastAsia" w:ascii="仿宋_GB2312" w:hAnsi="黑体" w:eastAsia="仿宋_GB2312"/>
          <w:bCs/>
          <w:color w:val="000000" w:themeColor="text1"/>
          <w:sz w:val="32"/>
          <w:szCs w:val="32"/>
          <w:lang w:bidi="ar"/>
          <w14:textFill>
            <w14:solidFill>
              <w14:schemeClr w14:val="tx1"/>
            </w14:solidFill>
          </w14:textFill>
        </w:rPr>
        <w:t>本次</w:t>
      </w:r>
      <w:r>
        <w:rPr>
          <w:rFonts w:hint="eastAsia" w:ascii="仿宋_GB2312" w:hAnsi="黑体" w:eastAsia="仿宋_GB2312"/>
          <w:bCs/>
          <w:color w:val="000000" w:themeColor="text1"/>
          <w:sz w:val="32"/>
          <w:szCs w:val="32"/>
          <w:lang w:val="en-US" w:eastAsia="zh-CN" w:bidi="ar"/>
          <w14:textFill>
            <w14:solidFill>
              <w14:schemeClr w14:val="tx1"/>
            </w14:solidFill>
          </w14:textFill>
        </w:rPr>
        <w:t>采购为</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询价</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采购</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通过“最低价法”确定成交供应商，即</w:t>
      </w:r>
      <w:r>
        <w:rPr>
          <w:rFonts w:hint="eastAsia" w:ascii="仿宋_GB2312" w:hAnsi="黑体" w:eastAsia="仿宋_GB2312"/>
          <w:bCs/>
          <w:color w:val="000000" w:themeColor="text1"/>
          <w:sz w:val="32"/>
          <w:szCs w:val="32"/>
          <w:lang w:bidi="ar"/>
          <w14:textFill>
            <w14:solidFill>
              <w14:schemeClr w14:val="tx1"/>
            </w14:solidFill>
          </w14:textFill>
        </w:rPr>
        <w:t>在满足采购文件中规定的各项因素基础上共进行</w:t>
      </w:r>
      <w:r>
        <w:rPr>
          <w:rFonts w:hint="eastAsia" w:ascii="仿宋_GB2312" w:hAnsi="黑体" w:eastAsia="仿宋_GB2312"/>
          <w:bCs/>
          <w:color w:val="000000" w:themeColor="text1"/>
          <w:sz w:val="32"/>
          <w:szCs w:val="32"/>
          <w:lang w:val="en-US" w:eastAsia="zh-CN" w:bidi="ar"/>
          <w14:textFill>
            <w14:solidFill>
              <w14:schemeClr w14:val="tx1"/>
            </w14:solidFill>
          </w14:textFill>
        </w:rPr>
        <w:t>一</w:t>
      </w:r>
      <w:r>
        <w:rPr>
          <w:rFonts w:hint="eastAsia" w:ascii="仿宋_GB2312" w:hAnsi="黑体" w:eastAsia="仿宋_GB2312"/>
          <w:bCs/>
          <w:color w:val="000000" w:themeColor="text1"/>
          <w:sz w:val="32"/>
          <w:szCs w:val="32"/>
          <w:lang w:bidi="ar"/>
          <w14:textFill>
            <w14:solidFill>
              <w14:schemeClr w14:val="tx1"/>
            </w14:solidFill>
          </w14:textFill>
        </w:rPr>
        <w:t>轮报价，第</w:t>
      </w:r>
      <w:r>
        <w:rPr>
          <w:rFonts w:hint="eastAsia" w:ascii="仿宋_GB2312" w:hAnsi="黑体" w:eastAsia="仿宋_GB2312"/>
          <w:bCs/>
          <w:color w:val="000000" w:themeColor="text1"/>
          <w:sz w:val="32"/>
          <w:szCs w:val="32"/>
          <w:lang w:val="en-US" w:eastAsia="zh-CN" w:bidi="ar"/>
          <w14:textFill>
            <w14:solidFill>
              <w14:schemeClr w14:val="tx1"/>
            </w14:solidFill>
          </w14:textFill>
        </w:rPr>
        <w:t>一</w:t>
      </w:r>
      <w:r>
        <w:rPr>
          <w:rFonts w:hint="eastAsia" w:ascii="仿宋_GB2312" w:hAnsi="黑体" w:eastAsia="仿宋_GB2312"/>
          <w:bCs/>
          <w:color w:val="000000" w:themeColor="text1"/>
          <w:sz w:val="32"/>
          <w:szCs w:val="32"/>
          <w:lang w:bidi="ar"/>
          <w14:textFill>
            <w14:solidFill>
              <w14:schemeClr w14:val="tx1"/>
            </w14:solidFill>
          </w14:textFill>
        </w:rPr>
        <w:t>轮报价为最终报价，</w:t>
      </w:r>
      <w:r>
        <w:rPr>
          <w:rFonts w:hint="eastAsia" w:ascii="仿宋_GB2312" w:hAnsi="黑体" w:eastAsia="仿宋_GB2312"/>
          <w:bCs/>
          <w:color w:val="000000" w:themeColor="text1"/>
          <w:sz w:val="32"/>
          <w:szCs w:val="32"/>
          <w:lang w:val="en-US" w:eastAsia="zh-CN" w:bidi="ar"/>
          <w14:textFill>
            <w14:solidFill>
              <w14:schemeClr w14:val="tx1"/>
            </w14:solidFill>
          </w14:textFill>
        </w:rPr>
        <w:t>报价最低者为预</w:t>
      </w:r>
      <w:r>
        <w:rPr>
          <w:rFonts w:hint="eastAsia" w:ascii="仿宋_GB2312" w:hAnsi="黑体" w:eastAsia="仿宋_GB2312"/>
          <w:bCs/>
          <w:color w:val="000000" w:themeColor="text1"/>
          <w:sz w:val="32"/>
          <w:szCs w:val="32"/>
          <w:lang w:bidi="ar"/>
          <w14:textFill>
            <w14:solidFill>
              <w14:schemeClr w14:val="tx1"/>
            </w14:solidFill>
          </w14:textFill>
        </w:rPr>
        <w:t>成交</w:t>
      </w:r>
      <w:r>
        <w:rPr>
          <w:rFonts w:hint="eastAsia" w:ascii="仿宋_GB2312" w:hAnsi="黑体" w:eastAsia="仿宋_GB2312"/>
          <w:bCs/>
          <w:color w:val="000000" w:themeColor="text1"/>
          <w:sz w:val="32"/>
          <w:szCs w:val="32"/>
          <w:lang w:val="en-US" w:eastAsia="zh-CN" w:bidi="ar"/>
          <w14:textFill>
            <w14:solidFill>
              <w14:schemeClr w14:val="tx1"/>
            </w14:solidFill>
          </w14:textFill>
        </w:rPr>
        <w:t>供应商</w:t>
      </w:r>
      <w:r>
        <w:rPr>
          <w:rFonts w:hint="eastAsia" w:ascii="仿宋_GB2312" w:hAnsi="黑体" w:eastAsia="仿宋_GB2312"/>
          <w:bCs/>
          <w:color w:val="000000" w:themeColor="text1"/>
          <w:sz w:val="32"/>
          <w:szCs w:val="32"/>
          <w:lang w:bidi="ar"/>
          <w14:textFill>
            <w14:solidFill>
              <w14:schemeClr w14:val="tx1"/>
            </w14:solidFill>
          </w14:textFill>
        </w:rPr>
        <w:t>。</w:t>
      </w:r>
    </w:p>
    <w:p w14:paraId="31A85067">
      <w:pPr>
        <w:tabs>
          <w:tab w:val="left" w:pos="312"/>
        </w:tabs>
        <w:spacing w:line="560" w:lineRule="exact"/>
        <w:ind w:firstLine="640" w:firstLineChars="200"/>
        <w:jc w:val="left"/>
        <w:rPr>
          <w:rFonts w:hint="eastAsia" w:ascii="仿宋_GB2312" w:hAnsi="黑体" w:eastAsia="仿宋_GB2312"/>
          <w:bCs/>
          <w:color w:val="000000" w:themeColor="text1"/>
          <w:sz w:val="32"/>
          <w:szCs w:val="32"/>
          <w:lang w:val="en-US" w:eastAsia="zh-CN" w:bidi="ar"/>
          <w14:textFill>
            <w14:solidFill>
              <w14:schemeClr w14:val="tx1"/>
            </w14:solidFill>
          </w14:textFill>
        </w:rPr>
      </w:pPr>
      <w:r>
        <w:rPr>
          <w:rFonts w:hint="eastAsia" w:ascii="仿宋_GB2312" w:hAnsi="黑体" w:eastAsia="仿宋_GB2312"/>
          <w:bCs/>
          <w:color w:val="000000" w:themeColor="text1"/>
          <w:sz w:val="32"/>
          <w:szCs w:val="32"/>
          <w:lang w:val="en-US" w:eastAsia="zh-CN" w:bidi="ar"/>
          <w14:textFill>
            <w14:solidFill>
              <w14:schemeClr w14:val="tx1"/>
            </w14:solidFill>
          </w14:textFill>
        </w:rPr>
        <w:t>（二）政府采购扶持政策</w:t>
      </w:r>
    </w:p>
    <w:p w14:paraId="4ED4EB2F">
      <w:pPr>
        <w:pStyle w:val="2"/>
        <w:spacing w:after="0" w:line="560" w:lineRule="exact"/>
        <w:ind w:firstLine="640" w:firstLineChars="200"/>
        <w:rPr>
          <w:rFonts w:hint="eastAsia" w:ascii="仿宋_GB2312" w:hAnsi="黑体" w:eastAsia="仿宋_GB2312"/>
          <w:bCs/>
          <w:color w:val="000000" w:themeColor="text1"/>
          <w:sz w:val="32"/>
          <w:szCs w:val="32"/>
          <w:lang w:val="en-US" w:eastAsia="zh-CN" w:bidi="ar"/>
          <w14:textFill>
            <w14:solidFill>
              <w14:schemeClr w14:val="tx1"/>
            </w14:solidFill>
          </w14:textFill>
        </w:rPr>
      </w:pPr>
      <w:r>
        <w:rPr>
          <w:rFonts w:hint="eastAsia" w:ascii="仿宋_GB2312" w:hAnsi="黑体" w:eastAsia="仿宋_GB2312"/>
          <w:bCs/>
          <w:color w:val="000000" w:themeColor="text1"/>
          <w:sz w:val="32"/>
          <w:szCs w:val="32"/>
          <w:lang w:val="en-US" w:eastAsia="zh-CN" w:bidi="ar"/>
          <w14:textFill>
            <w14:solidFill>
              <w14:schemeClr w14:val="tx1"/>
            </w14:solidFill>
          </w14:textFill>
        </w:rPr>
        <w:t>1.本项目所属行业为</w:t>
      </w:r>
      <w:r>
        <w:rPr>
          <w:rFonts w:hint="eastAsia" w:ascii="仿宋_GB2312" w:hAnsi="黑体" w:eastAsia="仿宋_GB2312"/>
          <w:bCs/>
          <w:color w:val="000000" w:themeColor="text1"/>
          <w:sz w:val="32"/>
          <w:szCs w:val="32"/>
          <w:u w:val="single"/>
          <w:lang w:val="en-US" w:eastAsia="zh-CN" w:bidi="ar"/>
          <w14:textFill>
            <w14:solidFill>
              <w14:schemeClr w14:val="tx1"/>
            </w14:solidFill>
          </w14:textFill>
        </w:rPr>
        <w:t xml:space="preserve"> 工业 </w:t>
      </w:r>
      <w:r>
        <w:rPr>
          <w:rFonts w:hint="eastAsia" w:ascii="仿宋_GB2312" w:hAnsi="黑体" w:eastAsia="仿宋_GB2312"/>
          <w:bCs/>
          <w:color w:val="000000" w:themeColor="text1"/>
          <w:sz w:val="32"/>
          <w:szCs w:val="32"/>
          <w:lang w:val="en-US" w:eastAsia="zh-CN" w:bidi="ar"/>
          <w14:textFill>
            <w14:solidFill>
              <w14:schemeClr w14:val="tx1"/>
            </w14:solidFill>
          </w14:textFill>
        </w:rPr>
        <w:t>，投标人应根据所提供产品生产企业在《工业和信息化部、国家统计局、国家发展和改革委员会、财政部关于印发中小企业划型标准规定的通知》(工信部联企业〔2011〕300号)中规定的中小企业划型标准填写《中小企业声明函》。</w:t>
      </w:r>
    </w:p>
    <w:p w14:paraId="5455494F">
      <w:pPr>
        <w:pStyle w:val="2"/>
        <w:spacing w:after="0" w:line="560" w:lineRule="exact"/>
        <w:ind w:firstLine="640" w:firstLineChars="200"/>
        <w:rPr>
          <w:rFonts w:hint="default" w:eastAsia="仿宋_GB2312"/>
          <w:lang w:val="en-US" w:eastAsia="zh-CN"/>
        </w:rPr>
      </w:pPr>
      <w:r>
        <w:rPr>
          <w:rFonts w:hint="eastAsia" w:ascii="仿宋_GB2312" w:hAnsi="黑体" w:eastAsia="仿宋_GB2312"/>
          <w:bCs/>
          <w:color w:val="000000" w:themeColor="text1"/>
          <w:sz w:val="32"/>
          <w:szCs w:val="32"/>
          <w:lang w:val="en-US" w:eastAsia="zh-CN" w:bidi="ar"/>
          <w14:textFill>
            <w14:solidFill>
              <w14:schemeClr w14:val="tx1"/>
            </w14:solidFill>
          </w14:textFill>
        </w:rPr>
        <w:t>2.根据《财政部 工业和信息化部关于印发《政府采购促进中小企业发展管理办法》的通知》(财库〔2020〕46号)、《财政部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其投标报价扣除</w:t>
      </w:r>
      <w:r>
        <w:rPr>
          <w:rFonts w:hint="eastAsia" w:ascii="仿宋_GB2312" w:hAnsi="黑体" w:eastAsia="仿宋_GB2312"/>
          <w:bCs/>
          <w:color w:val="000000" w:themeColor="text1"/>
          <w:sz w:val="32"/>
          <w:szCs w:val="32"/>
          <w:u w:val="single"/>
          <w:lang w:val="en-US" w:eastAsia="zh-CN" w:bidi="ar"/>
          <w14:textFill>
            <w14:solidFill>
              <w14:schemeClr w14:val="tx1"/>
            </w14:solidFill>
          </w14:textFill>
        </w:rPr>
        <w:t xml:space="preserve"> 10 </w:t>
      </w:r>
      <w:r>
        <w:rPr>
          <w:rFonts w:hint="eastAsia" w:ascii="仿宋_GB2312" w:hAnsi="黑体" w:eastAsia="仿宋_GB2312"/>
          <w:bCs/>
          <w:color w:val="000000" w:themeColor="text1"/>
          <w:sz w:val="32"/>
          <w:szCs w:val="32"/>
          <w:lang w:val="en-US" w:eastAsia="zh-CN" w:bidi="ar"/>
          <w14:textFill>
            <w14:solidFill>
              <w14:schemeClr w14:val="tx1"/>
            </w14:solidFill>
          </w14:textFill>
        </w:rPr>
        <w:t>%后参与评审。</w:t>
      </w:r>
    </w:p>
    <w:p w14:paraId="3143D302">
      <w:pPr>
        <w:numPr>
          <w:ilvl w:val="0"/>
          <w:numId w:val="0"/>
        </w:numPr>
        <w:tabs>
          <w:tab w:val="left" w:pos="312"/>
        </w:tabs>
        <w:spacing w:line="560" w:lineRule="exact"/>
        <w:ind w:leftChars="200" w:firstLine="320" w:firstLineChars="100"/>
        <w:jc w:val="left"/>
        <w:rPr>
          <w:rFonts w:hint="eastAsia" w:ascii="黑体" w:hAnsi="黑体" w:eastAsia="黑体"/>
          <w:bCs/>
          <w:color w:val="000000" w:themeColor="text1"/>
          <w:sz w:val="32"/>
          <w:szCs w:val="32"/>
          <w:highlight w:val="none"/>
          <w:lang w:val="en-US" w:eastAsia="zh-CN"/>
          <w14:textFill>
            <w14:solidFill>
              <w14:schemeClr w14:val="tx1"/>
            </w14:solidFill>
          </w14:textFill>
        </w:rPr>
      </w:pPr>
      <w:r>
        <w:rPr>
          <w:rFonts w:hint="eastAsia" w:ascii="黑体" w:hAnsi="黑体" w:eastAsia="黑体"/>
          <w:bCs/>
          <w:color w:val="000000" w:themeColor="text1"/>
          <w:sz w:val="32"/>
          <w:szCs w:val="32"/>
          <w:highlight w:val="none"/>
          <w:lang w:val="en-US" w:eastAsia="zh-CN"/>
          <w14:textFill>
            <w14:solidFill>
              <w14:schemeClr w14:val="tx1"/>
            </w14:solidFill>
          </w14:textFill>
        </w:rPr>
        <w:t>五、报名方式：</w:t>
      </w:r>
    </w:p>
    <w:p w14:paraId="44F8EFA9">
      <w:pPr>
        <w:spacing w:line="560" w:lineRule="exact"/>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报名时间：本公告发布之日起至2025年11月7日16:00。</w:t>
      </w:r>
    </w:p>
    <w:p w14:paraId="1FF1E7FB">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凡愿意参加</w:t>
      </w:r>
      <w:r>
        <w:rPr>
          <w:rFonts w:hint="eastAsia" w:ascii="仿宋_GB2312" w:eastAsia="仿宋_GB2312"/>
          <w:sz w:val="32"/>
          <w:szCs w:val="32"/>
          <w:highlight w:val="none"/>
          <w:lang w:val="en-US" w:eastAsia="zh-CN"/>
        </w:rPr>
        <w:t>询价</w:t>
      </w:r>
      <w:r>
        <w:rPr>
          <w:rFonts w:hint="eastAsia" w:ascii="仿宋_GB2312" w:eastAsia="仿宋_GB2312"/>
          <w:sz w:val="32"/>
          <w:szCs w:val="32"/>
          <w:highlight w:val="none"/>
        </w:rPr>
        <w:t>的合格响应人，必须</w:t>
      </w:r>
      <w:r>
        <w:rPr>
          <w:rFonts w:hint="eastAsia" w:ascii="仿宋_GB2312" w:eastAsia="仿宋_GB2312"/>
          <w:sz w:val="32"/>
          <w:szCs w:val="32"/>
          <w:highlight w:val="none"/>
          <w:lang w:val="en-US" w:eastAsia="zh-CN"/>
        </w:rPr>
        <w:t>于规定时间内</w:t>
      </w:r>
      <w:r>
        <w:rPr>
          <w:rFonts w:hint="eastAsia" w:ascii="仿宋_GB2312" w:eastAsia="仿宋_GB2312"/>
          <w:sz w:val="32"/>
          <w:szCs w:val="32"/>
          <w:highlight w:val="none"/>
        </w:rPr>
        <w:t>备齐以下资料扫描件（PDF格式）</w:t>
      </w:r>
      <w:r>
        <w:rPr>
          <w:rFonts w:ascii="仿宋_GB2312" w:eastAsia="仿宋_GB2312"/>
          <w:sz w:val="32"/>
          <w:szCs w:val="32"/>
          <w:highlight w:val="none"/>
        </w:rPr>
        <w:t>一起发送</w:t>
      </w:r>
      <w:r>
        <w:rPr>
          <w:rFonts w:hint="eastAsia" w:ascii="仿宋_GB2312" w:eastAsia="仿宋_GB2312"/>
          <w:sz w:val="32"/>
          <w:szCs w:val="32"/>
          <w:highlight w:val="none"/>
        </w:rPr>
        <w:t>电子</w:t>
      </w:r>
      <w:r>
        <w:rPr>
          <w:rFonts w:ascii="仿宋_GB2312" w:eastAsia="仿宋_GB2312"/>
          <w:sz w:val="32"/>
          <w:szCs w:val="32"/>
          <w:highlight w:val="none"/>
        </w:rPr>
        <w:t>邮件至</w:t>
      </w:r>
      <w:r>
        <w:rPr>
          <w:rFonts w:hint="eastAsia" w:ascii="仿宋_GB2312" w:eastAsia="仿宋_GB2312"/>
          <w:sz w:val="32"/>
          <w:szCs w:val="32"/>
          <w:highlight w:val="none"/>
          <w:lang w:eastAsia="zh-CN"/>
        </w:rPr>
        <w:t>zbcgb02@szftzy.cn</w:t>
      </w:r>
      <w:r>
        <w:rPr>
          <w:rFonts w:ascii="仿宋_GB2312" w:eastAsia="仿宋_GB2312"/>
          <w:sz w:val="32"/>
          <w:szCs w:val="32"/>
          <w:highlight w:val="none"/>
        </w:rPr>
        <w:t>邮箱,邮件发送</w:t>
      </w:r>
      <w:r>
        <w:rPr>
          <w:rFonts w:hint="eastAsia" w:ascii="仿宋_GB2312" w:eastAsia="仿宋_GB2312"/>
          <w:sz w:val="32"/>
          <w:szCs w:val="32"/>
          <w:highlight w:val="none"/>
        </w:rPr>
        <w:t>主题</w:t>
      </w:r>
      <w:r>
        <w:rPr>
          <w:rFonts w:ascii="仿宋_GB2312" w:eastAsia="仿宋_GB2312"/>
          <w:sz w:val="32"/>
          <w:szCs w:val="32"/>
          <w:highlight w:val="none"/>
        </w:rPr>
        <w:t>格式：公司全称+联系人+联系方式+采购日期+项目名称，PDF文件命名同上。(扫描件不清晰或文件命名方式不正确将可能导致报名失败，产生的后果由供应商自行承担）。</w:t>
      </w:r>
      <w:r>
        <w:rPr>
          <w:rFonts w:hint="eastAsia" w:ascii="仿宋_GB2312" w:eastAsia="仿宋_GB2312"/>
          <w:sz w:val="32"/>
          <w:szCs w:val="32"/>
          <w:highlight w:val="none"/>
        </w:rPr>
        <w:t>以下所有项目均需加盖公章：</w:t>
      </w:r>
    </w:p>
    <w:p w14:paraId="2B036C2E">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1.营业执照</w:t>
      </w:r>
    </w:p>
    <w:p w14:paraId="27A4E5FB">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2.法定代表人证明书</w:t>
      </w:r>
    </w:p>
    <w:p w14:paraId="7EE1445C">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3.法定代表人身份证</w:t>
      </w:r>
    </w:p>
    <w:p w14:paraId="5F32D80C">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4.法人授权委托证明书</w:t>
      </w:r>
    </w:p>
    <w:p w14:paraId="6A139B6D">
      <w:pPr>
        <w:tabs>
          <w:tab w:val="left" w:pos="312"/>
        </w:tabs>
        <w:spacing w:line="560" w:lineRule="exact"/>
        <w:ind w:firstLine="640" w:firstLineChars="200"/>
        <w:jc w:val="left"/>
        <w:rPr>
          <w:rFonts w:ascii="仿宋_GB2312" w:eastAsia="仿宋_GB2312"/>
          <w:sz w:val="32"/>
          <w:szCs w:val="32"/>
          <w:highlight w:val="none"/>
        </w:rPr>
      </w:pPr>
      <w:r>
        <w:rPr>
          <w:rFonts w:ascii="仿宋_GB2312" w:eastAsia="仿宋_GB2312"/>
          <w:sz w:val="32"/>
          <w:szCs w:val="32"/>
          <w:highlight w:val="none"/>
        </w:rPr>
        <w:t>5.被授权人身份证</w:t>
      </w:r>
    </w:p>
    <w:p w14:paraId="2B4259E2">
      <w:pPr>
        <w:pStyle w:val="2"/>
        <w:ind w:firstLine="643" w:firstLineChars="200"/>
        <w:rPr>
          <w:rFonts w:hint="default" w:ascii="仿宋_GB2312" w:hAnsi="Times New Roman" w:eastAsia="仿宋_GB2312" w:cs="Times New Roman"/>
          <w:kern w:val="2"/>
          <w:sz w:val="32"/>
          <w:szCs w:val="32"/>
          <w:highlight w:val="none"/>
          <w:lang w:val="en-US" w:eastAsia="zh-CN" w:bidi="ar-SA"/>
          <w14:ligatures w14:val="standardContextual"/>
        </w:rPr>
      </w:pPr>
      <w:r>
        <w:rPr>
          <w:rFonts w:hint="eastAsia" w:ascii="仿宋_GB2312" w:hAnsi="Times New Roman" w:eastAsia="仿宋_GB2312" w:cs="Times New Roman"/>
          <w:b/>
          <w:bCs/>
          <w:kern w:val="2"/>
          <w:sz w:val="32"/>
          <w:szCs w:val="32"/>
          <w:highlight w:val="none"/>
          <w:lang w:val="en-US" w:eastAsia="zh-CN" w:bidi="ar-SA"/>
          <w14:ligatures w14:val="standardContextual"/>
        </w:rPr>
        <w:t>提交报名资料后放弃响应资格的请发送放弃报名函至报名邮箱，格式自拟。</w:t>
      </w:r>
    </w:p>
    <w:p w14:paraId="7288180B">
      <w:pPr>
        <w:tabs>
          <w:tab w:val="left" w:pos="312"/>
        </w:tabs>
        <w:spacing w:line="560" w:lineRule="exact"/>
        <w:ind w:firstLine="640" w:firstLineChars="200"/>
        <w:jc w:val="left"/>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lang w:val="en-US" w:eastAsia="zh-CN"/>
          <w14:textFill>
            <w14:solidFill>
              <w14:schemeClr w14:val="tx1"/>
            </w14:solidFill>
          </w14:textFill>
        </w:rPr>
        <w:t>六</w:t>
      </w:r>
      <w:r>
        <w:rPr>
          <w:rFonts w:hint="eastAsia" w:ascii="黑体" w:hAnsi="黑体" w:eastAsia="黑体"/>
          <w:bCs/>
          <w:color w:val="000000" w:themeColor="text1"/>
          <w:sz w:val="32"/>
          <w:szCs w:val="32"/>
          <w14:textFill>
            <w14:solidFill>
              <w14:schemeClr w14:val="tx1"/>
            </w14:solidFill>
          </w14:textFill>
        </w:rPr>
        <w:t>、联系方式：</w:t>
      </w:r>
    </w:p>
    <w:p w14:paraId="6716AB9C">
      <w:pPr>
        <w:tabs>
          <w:tab w:val="left" w:pos="312"/>
        </w:tabs>
        <w:spacing w:line="560" w:lineRule="exact"/>
        <w:ind w:firstLine="640" w:firstLineChars="200"/>
        <w:jc w:val="left"/>
        <w:rPr>
          <w:rFonts w:ascii="仿宋_GB2312" w:eastAsia="仿宋_GB2312"/>
          <w:sz w:val="32"/>
          <w:szCs w:val="32"/>
          <w:lang w:bidi="ar"/>
          <w14:ligatures w14:val="none"/>
        </w:rPr>
      </w:pPr>
      <w:r>
        <w:rPr>
          <w:rFonts w:hint="eastAsia" w:ascii="仿宋_GB2312" w:eastAsia="仿宋_GB2312"/>
          <w:sz w:val="32"/>
          <w:szCs w:val="32"/>
          <w:lang w:val="en-US" w:eastAsia="zh-CN" w:bidi="ar"/>
          <w14:ligatures w14:val="none"/>
        </w:rPr>
        <w:t>招标</w:t>
      </w:r>
      <w:r>
        <w:rPr>
          <w:rFonts w:hint="eastAsia" w:ascii="仿宋_GB2312" w:eastAsia="仿宋_GB2312"/>
          <w:sz w:val="32"/>
          <w:szCs w:val="32"/>
          <w:lang w:bidi="ar"/>
          <w14:ligatures w14:val="none"/>
        </w:rPr>
        <w:t>采购办：徐老师 0755-83548626</w:t>
      </w:r>
    </w:p>
    <w:p w14:paraId="3F38E88E">
      <w:pPr>
        <w:pStyle w:val="2"/>
        <w:ind w:firstLine="640" w:firstLineChars="200"/>
      </w:pPr>
      <w:r>
        <w:rPr>
          <w:rFonts w:hint="eastAsia" w:ascii="仿宋_GB2312" w:eastAsia="仿宋_GB2312"/>
          <w:sz w:val="32"/>
          <w:szCs w:val="32"/>
          <w:lang w:val="en-US" w:eastAsia="zh-CN" w:bidi="ar"/>
          <w14:ligatures w14:val="none"/>
        </w:rPr>
        <w:t>后勤保障部</w:t>
      </w:r>
      <w:r>
        <w:rPr>
          <w:rFonts w:hint="eastAsia" w:ascii="仿宋_GB2312" w:eastAsia="仿宋_GB2312"/>
          <w:sz w:val="32"/>
          <w:szCs w:val="32"/>
          <w:lang w:bidi="ar"/>
          <w14:ligatures w14:val="none"/>
        </w:rPr>
        <w:t>：李老师 0755-8354</w:t>
      </w:r>
      <w:r>
        <w:rPr>
          <w:rFonts w:hint="eastAsia" w:ascii="仿宋_GB2312" w:eastAsia="仿宋_GB2312"/>
          <w:sz w:val="32"/>
          <w:szCs w:val="32"/>
          <w:lang w:val="en-US" w:eastAsia="zh-CN" w:bidi="ar"/>
          <w14:ligatures w14:val="none"/>
        </w:rPr>
        <w:t>8583</w:t>
      </w:r>
    </w:p>
    <w:p w14:paraId="282ECAFA">
      <w:pPr>
        <w:tabs>
          <w:tab w:val="left" w:pos="312"/>
        </w:tabs>
        <w:spacing w:line="560" w:lineRule="exact"/>
        <w:ind w:firstLine="640" w:firstLineChars="200"/>
        <w:jc w:val="right"/>
        <w:rPr>
          <w:rFonts w:ascii="仿宋_GB2312" w:eastAsia="仿宋_GB2312"/>
          <w:sz w:val="32"/>
          <w:szCs w:val="32"/>
          <w:lang w:bidi="ar"/>
          <w14:ligatures w14:val="none"/>
        </w:rPr>
      </w:pPr>
      <w:r>
        <w:rPr>
          <w:rFonts w:hint="eastAsia" w:ascii="仿宋_GB2312" w:eastAsia="仿宋_GB2312"/>
          <w:sz w:val="32"/>
          <w:szCs w:val="32"/>
          <w:lang w:bidi="ar"/>
          <w14:ligatures w14:val="none"/>
        </w:rPr>
        <w:t>广州中医药大学深圳医院(福田)</w:t>
      </w:r>
    </w:p>
    <w:p w14:paraId="1656A272">
      <w:pPr>
        <w:jc w:val="right"/>
      </w:pPr>
      <w:r>
        <w:rPr>
          <w:rFonts w:hint="eastAsia" w:ascii="仿宋_GB2312" w:eastAsia="仿宋_GB2312"/>
          <w:sz w:val="32"/>
          <w:szCs w:val="32"/>
          <w:lang w:bidi="ar"/>
          <w14:ligatures w14:val="none"/>
        </w:rPr>
        <w:t>2025年</w:t>
      </w:r>
      <w:r>
        <w:rPr>
          <w:rFonts w:hint="eastAsia" w:ascii="仿宋_GB2312" w:eastAsia="仿宋_GB2312"/>
          <w:sz w:val="32"/>
          <w:szCs w:val="32"/>
          <w:lang w:val="en-US" w:eastAsia="zh-CN" w:bidi="ar"/>
          <w14:ligatures w14:val="none"/>
        </w:rPr>
        <w:t>10</w:t>
      </w:r>
      <w:r>
        <w:rPr>
          <w:rFonts w:hint="eastAsia" w:ascii="仿宋_GB2312" w:eastAsia="仿宋_GB2312"/>
          <w:sz w:val="32"/>
          <w:szCs w:val="32"/>
          <w:lang w:bidi="ar"/>
          <w14:ligatures w14:val="none"/>
        </w:rPr>
        <w:t>月</w:t>
      </w:r>
      <w:r>
        <w:rPr>
          <w:rFonts w:hint="eastAsia" w:ascii="仿宋_GB2312" w:eastAsia="仿宋_GB2312"/>
          <w:sz w:val="32"/>
          <w:szCs w:val="32"/>
          <w:lang w:val="en-US" w:eastAsia="zh-CN" w:bidi="ar"/>
          <w14:ligatures w14:val="none"/>
        </w:rPr>
        <w:t>28</w:t>
      </w:r>
      <w:r>
        <w:rPr>
          <w:rFonts w:hint="eastAsia" w:ascii="仿宋_GB2312" w:eastAsia="仿宋_GB2312"/>
          <w:sz w:val="32"/>
          <w:szCs w:val="32"/>
          <w:lang w:bidi="ar"/>
          <w14:ligatures w14:val="none"/>
        </w:rPr>
        <w:t>日</w:t>
      </w:r>
    </w:p>
    <w:p w14:paraId="594ADA36">
      <w:pPr>
        <w:tabs>
          <w:tab w:val="left" w:pos="312"/>
        </w:tabs>
        <w:spacing w:line="560" w:lineRule="exact"/>
        <w:ind w:firstLine="880" w:firstLineChars="200"/>
        <w:jc w:val="right"/>
        <w:rPr>
          <w:rFonts w:ascii="仿宋_GB2312" w:eastAsia="仿宋_GB2312"/>
          <w:sz w:val="32"/>
          <w:szCs w:val="32"/>
          <w:lang w:bidi="ar"/>
          <w14:ligatures w14:val="none"/>
        </w:rPr>
      </w:pPr>
      <w:r>
        <w:rPr>
          <w:rFonts w:hint="eastAsia" w:ascii="方正小标宋_GBK" w:hAnsi="黑体" w:eastAsia="方正小标宋_GBK"/>
          <w:bCs/>
          <w:color w:val="000000" w:themeColor="text1"/>
          <w:sz w:val="44"/>
          <w:szCs w:val="44"/>
          <w14:textFill>
            <w14:solidFill>
              <w14:schemeClr w14:val="tx1"/>
            </w14:solidFill>
          </w14:textFill>
        </w:rPr>
        <w:br w:type="page"/>
      </w:r>
    </w:p>
    <w:p w14:paraId="6539CEE8">
      <w:pPr>
        <w:pStyle w:val="12"/>
        <w:spacing w:before="156" w:beforeLines="50" w:after="156" w:afterLines="50" w:line="240" w:lineRule="auto"/>
        <w:outlineLvl w:val="0"/>
        <w:rPr>
          <w:rFonts w:ascii="方正小标宋_GBK" w:eastAsia="方正小标宋_GBK"/>
          <w:b w:val="0"/>
          <w:sz w:val="44"/>
          <w:szCs w:val="44"/>
        </w:rPr>
        <w:sectPr>
          <w:footerReference r:id="rId4" w:type="default"/>
          <w:pgSz w:w="11906" w:h="16838"/>
          <w:pgMar w:top="1440" w:right="1800" w:bottom="1440" w:left="1800" w:header="851" w:footer="992" w:gutter="0"/>
          <w:cols w:space="425" w:num="1"/>
          <w:docGrid w:type="lines" w:linePitch="312" w:charSpace="0"/>
        </w:sectPr>
      </w:pPr>
      <w:bookmarkStart w:id="8" w:name="_Toc31937"/>
      <w:bookmarkStart w:id="9" w:name="_Toc8484"/>
    </w:p>
    <w:p w14:paraId="2F8311FF">
      <w:pPr>
        <w:pStyle w:val="12"/>
        <w:spacing w:before="156" w:beforeLines="50" w:after="156" w:afterLines="50" w:line="240" w:lineRule="auto"/>
        <w:outlineLvl w:val="0"/>
      </w:pPr>
      <w:bookmarkStart w:id="10" w:name="_Toc190072047"/>
      <w:r>
        <w:rPr>
          <w:rFonts w:hint="eastAsia" w:ascii="方正小标宋_GBK" w:hAnsi="方正小标宋_GBK" w:eastAsia="方正小标宋_GBK" w:cs="方正小标宋_GBK"/>
          <w:b w:val="0"/>
          <w:sz w:val="44"/>
          <w:szCs w:val="44"/>
        </w:rPr>
        <w:t>★</w:t>
      </w:r>
      <w:r>
        <w:rPr>
          <w:rFonts w:hint="eastAsia" w:ascii="方正小标宋_GBK" w:eastAsia="方正小标宋_GBK"/>
          <w:b w:val="0"/>
          <w:sz w:val="44"/>
          <w:szCs w:val="44"/>
        </w:rPr>
        <w:t xml:space="preserve">第二章  </w:t>
      </w:r>
      <w:bookmarkEnd w:id="10"/>
      <w:r>
        <w:rPr>
          <w:rFonts w:hint="eastAsia" w:ascii="方正小标宋_GBK" w:eastAsia="方正小标宋_GBK"/>
          <w:b w:val="0"/>
          <w:sz w:val="44"/>
          <w:szCs w:val="44"/>
          <w:lang w:val="en-US" w:eastAsia="zh-CN"/>
        </w:rPr>
        <w:t>采购需求</w:t>
      </w:r>
    </w:p>
    <w:p w14:paraId="0B0E3C64">
      <w:bookmarkStart w:id="11" w:name="_Toc190072049"/>
      <w:r>
        <w:rPr>
          <w:rFonts w:hint="eastAsia"/>
        </w:rPr>
        <w:t>（一）采购需求</w:t>
      </w:r>
    </w:p>
    <w:tbl>
      <w:tblPr>
        <w:tblStyle w:val="16"/>
        <w:tblpPr w:leftFromText="180" w:rightFromText="180" w:vertAnchor="text" w:horzAnchor="page" w:tblpX="1242" w:tblpY="284"/>
        <w:tblOverlap w:val="never"/>
        <w:tblW w:w="9790" w:type="dxa"/>
        <w:tblInd w:w="0" w:type="dxa"/>
        <w:tblLayout w:type="fixed"/>
        <w:tblCellMar>
          <w:top w:w="15" w:type="dxa"/>
          <w:left w:w="15" w:type="dxa"/>
          <w:bottom w:w="15" w:type="dxa"/>
          <w:right w:w="15" w:type="dxa"/>
        </w:tblCellMar>
      </w:tblPr>
      <w:tblGrid>
        <w:gridCol w:w="866"/>
        <w:gridCol w:w="3685"/>
        <w:gridCol w:w="921"/>
        <w:gridCol w:w="922"/>
        <w:gridCol w:w="3396"/>
      </w:tblGrid>
      <w:tr w14:paraId="1005672F">
        <w:tblPrEx>
          <w:tblCellMar>
            <w:top w:w="15" w:type="dxa"/>
            <w:left w:w="15" w:type="dxa"/>
            <w:bottom w:w="15" w:type="dxa"/>
            <w:right w:w="15" w:type="dxa"/>
          </w:tblCellMar>
        </w:tblPrEx>
        <w:trPr>
          <w:trHeight w:val="689" w:hRule="atLeast"/>
        </w:trPr>
        <w:tc>
          <w:tcPr>
            <w:tcW w:w="866" w:type="dxa"/>
            <w:tcBorders>
              <w:top w:val="single" w:color="000000" w:sz="4" w:space="0"/>
              <w:left w:val="single" w:color="000000" w:sz="4" w:space="0"/>
              <w:right w:val="single" w:color="000000" w:sz="4" w:space="0"/>
            </w:tcBorders>
            <w:vAlign w:val="center"/>
          </w:tcPr>
          <w:p w14:paraId="4143501D">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序号</w:t>
            </w:r>
          </w:p>
        </w:tc>
        <w:tc>
          <w:tcPr>
            <w:tcW w:w="3685" w:type="dxa"/>
            <w:tcBorders>
              <w:top w:val="single" w:color="000000" w:sz="4" w:space="0"/>
              <w:left w:val="single" w:color="000000" w:sz="4" w:space="0"/>
              <w:bottom w:val="single" w:color="000000" w:sz="4" w:space="0"/>
              <w:right w:val="single" w:color="000000" w:sz="4" w:space="0"/>
            </w:tcBorders>
            <w:vAlign w:val="center"/>
          </w:tcPr>
          <w:p w14:paraId="24BF306F">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项目名称</w:t>
            </w:r>
          </w:p>
        </w:tc>
        <w:tc>
          <w:tcPr>
            <w:tcW w:w="921" w:type="dxa"/>
            <w:tcBorders>
              <w:top w:val="single" w:color="000000" w:sz="4" w:space="0"/>
              <w:left w:val="single" w:color="000000" w:sz="4" w:space="0"/>
              <w:bottom w:val="single" w:color="000000" w:sz="4" w:space="0"/>
              <w:right w:val="single" w:color="000000" w:sz="4" w:space="0"/>
            </w:tcBorders>
            <w:vAlign w:val="center"/>
          </w:tcPr>
          <w:p w14:paraId="4768C0C1">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数量</w:t>
            </w:r>
          </w:p>
        </w:tc>
        <w:tc>
          <w:tcPr>
            <w:tcW w:w="922" w:type="dxa"/>
            <w:tcBorders>
              <w:top w:val="single" w:color="000000" w:sz="4" w:space="0"/>
              <w:left w:val="single" w:color="000000" w:sz="4" w:space="0"/>
              <w:bottom w:val="single" w:color="000000" w:sz="4" w:space="0"/>
              <w:right w:val="single" w:color="000000" w:sz="4" w:space="0"/>
            </w:tcBorders>
            <w:vAlign w:val="center"/>
          </w:tcPr>
          <w:p w14:paraId="4B92A6D1">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单位</w:t>
            </w:r>
          </w:p>
        </w:tc>
        <w:tc>
          <w:tcPr>
            <w:tcW w:w="3396" w:type="dxa"/>
            <w:tcBorders>
              <w:top w:val="single" w:color="000000" w:sz="4" w:space="0"/>
              <w:left w:val="single" w:color="000000" w:sz="4" w:space="0"/>
              <w:bottom w:val="single" w:color="000000" w:sz="4" w:space="0"/>
              <w:right w:val="single" w:color="000000" w:sz="4" w:space="0"/>
            </w:tcBorders>
            <w:vAlign w:val="center"/>
          </w:tcPr>
          <w:p w14:paraId="46AF9978">
            <w:pPr>
              <w:widowControl/>
              <w:adjustRightInd w:val="0"/>
              <w:snapToGrid w:val="0"/>
              <w:spacing w:line="360" w:lineRule="auto"/>
              <w:jc w:val="center"/>
              <w:textAlignment w:val="center"/>
              <w:rPr>
                <w:rFonts w:hint="default" w:ascii="宋体" w:hAnsi="宋体" w:eastAsia="宋体" w:cs="宋体"/>
                <w:b/>
                <w:szCs w:val="21"/>
                <w:lang w:val="en-US" w:eastAsia="zh-CN"/>
              </w:rPr>
            </w:pPr>
            <w:r>
              <w:rPr>
                <w:rFonts w:hint="eastAsia" w:ascii="宋体" w:hAnsi="宋体" w:cs="宋体"/>
                <w:b/>
                <w:szCs w:val="21"/>
                <w:lang w:val="en-US" w:eastAsia="zh-CN"/>
              </w:rPr>
              <w:t>年度支付限额</w:t>
            </w:r>
          </w:p>
          <w:p w14:paraId="0622AAF2">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（人民币元）</w:t>
            </w:r>
          </w:p>
        </w:tc>
      </w:tr>
      <w:tr w14:paraId="070BEE79">
        <w:tblPrEx>
          <w:tblCellMar>
            <w:top w:w="15" w:type="dxa"/>
            <w:left w:w="15" w:type="dxa"/>
            <w:bottom w:w="15" w:type="dxa"/>
            <w:right w:w="15" w:type="dxa"/>
          </w:tblCellMar>
        </w:tblPrEx>
        <w:trPr>
          <w:trHeight w:val="799" w:hRule="atLeast"/>
        </w:trPr>
        <w:tc>
          <w:tcPr>
            <w:tcW w:w="866" w:type="dxa"/>
            <w:tcBorders>
              <w:top w:val="single" w:color="000000" w:sz="4" w:space="0"/>
              <w:left w:val="single" w:color="000000" w:sz="4" w:space="0"/>
              <w:bottom w:val="single" w:color="000000" w:sz="4" w:space="0"/>
              <w:right w:val="single" w:color="000000" w:sz="4" w:space="0"/>
            </w:tcBorders>
            <w:vAlign w:val="center"/>
          </w:tcPr>
          <w:p w14:paraId="620AAD8B">
            <w:pPr>
              <w:widowControl/>
              <w:adjustRightInd w:val="0"/>
              <w:snapToGrid w:val="0"/>
              <w:spacing w:line="360" w:lineRule="auto"/>
              <w:jc w:val="center"/>
              <w:textAlignment w:val="center"/>
              <w:rPr>
                <w:rFonts w:ascii="宋体" w:hAnsi="宋体" w:cs="宋体"/>
                <w:szCs w:val="21"/>
              </w:rPr>
            </w:pPr>
            <w:r>
              <w:rPr>
                <w:rFonts w:hint="eastAsia"/>
              </w:rPr>
              <w:t>1</w:t>
            </w:r>
          </w:p>
        </w:tc>
        <w:tc>
          <w:tcPr>
            <w:tcW w:w="3685" w:type="dxa"/>
            <w:tcBorders>
              <w:top w:val="single" w:color="000000" w:sz="4" w:space="0"/>
              <w:left w:val="single" w:color="000000" w:sz="4" w:space="0"/>
              <w:bottom w:val="single" w:color="000000" w:sz="4" w:space="0"/>
              <w:right w:val="single" w:color="000000" w:sz="4" w:space="0"/>
            </w:tcBorders>
            <w:vAlign w:val="center"/>
          </w:tcPr>
          <w:p w14:paraId="450DC02E">
            <w:pPr>
              <w:widowControl/>
              <w:adjustRightInd w:val="0"/>
              <w:snapToGrid w:val="0"/>
              <w:spacing w:line="360" w:lineRule="auto"/>
              <w:jc w:val="center"/>
              <w:textAlignment w:val="center"/>
              <w:rPr>
                <w:rFonts w:hint="eastAsia" w:ascii="宋体" w:hAnsi="宋体" w:eastAsia="宋体" w:cs="宋体"/>
                <w:szCs w:val="21"/>
                <w:lang w:eastAsia="zh-CN"/>
              </w:rPr>
            </w:pPr>
            <w:r>
              <w:rPr>
                <w:rFonts w:hint="eastAsia" w:ascii="宋体" w:hAnsi="宋体"/>
                <w:snapToGrid w:val="0"/>
                <w:szCs w:val="21"/>
                <w:lang w:val="en-US" w:eastAsia="zh-CN"/>
              </w:rPr>
              <w:t>蜂蜡抑菌膏（二次）</w:t>
            </w:r>
          </w:p>
        </w:tc>
        <w:tc>
          <w:tcPr>
            <w:tcW w:w="921" w:type="dxa"/>
            <w:tcBorders>
              <w:top w:val="single" w:color="000000" w:sz="4" w:space="0"/>
              <w:left w:val="single" w:color="000000" w:sz="4" w:space="0"/>
              <w:bottom w:val="single" w:color="000000" w:sz="4" w:space="0"/>
              <w:right w:val="single" w:color="000000" w:sz="4" w:space="0"/>
            </w:tcBorders>
            <w:vAlign w:val="center"/>
          </w:tcPr>
          <w:p w14:paraId="6C7B5D94">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1</w:t>
            </w:r>
          </w:p>
        </w:tc>
        <w:tc>
          <w:tcPr>
            <w:tcW w:w="922" w:type="dxa"/>
            <w:tcBorders>
              <w:top w:val="single" w:color="000000" w:sz="4" w:space="0"/>
              <w:left w:val="single" w:color="000000" w:sz="4" w:space="0"/>
              <w:bottom w:val="single" w:color="000000" w:sz="4" w:space="0"/>
              <w:right w:val="single" w:color="000000" w:sz="4" w:space="0"/>
            </w:tcBorders>
            <w:vAlign w:val="center"/>
          </w:tcPr>
          <w:p w14:paraId="4BB5EFD4">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批</w:t>
            </w:r>
          </w:p>
        </w:tc>
        <w:tc>
          <w:tcPr>
            <w:tcW w:w="3396" w:type="dxa"/>
            <w:tcBorders>
              <w:top w:val="single" w:color="000000" w:sz="4" w:space="0"/>
              <w:left w:val="single" w:color="000000" w:sz="4" w:space="0"/>
              <w:bottom w:val="single" w:color="000000" w:sz="4" w:space="0"/>
              <w:right w:val="single" w:color="000000" w:sz="4" w:space="0"/>
            </w:tcBorders>
            <w:vAlign w:val="center"/>
          </w:tcPr>
          <w:p w14:paraId="3696054F">
            <w:pPr>
              <w:widowControl/>
              <w:adjustRightInd w:val="0"/>
              <w:snapToGrid w:val="0"/>
              <w:spacing w:line="360" w:lineRule="auto"/>
              <w:jc w:val="center"/>
              <w:textAlignment w:val="center"/>
              <w:rPr>
                <w:rFonts w:hint="default" w:ascii="宋体" w:hAnsi="宋体" w:eastAsia="宋体" w:cs="宋体"/>
                <w:szCs w:val="21"/>
                <w:lang w:val="en-US" w:eastAsia="zh-CN"/>
              </w:rPr>
            </w:pPr>
            <w:r>
              <w:rPr>
                <w:rFonts w:hint="eastAsia" w:ascii="宋体" w:hAnsi="宋体" w:cs="Arial Unicode MS"/>
                <w:bCs w:val="0"/>
                <w:snapToGrid w:val="0"/>
                <w:color w:val="auto"/>
                <w:sz w:val="21"/>
                <w:szCs w:val="21"/>
                <w:lang w:val="en-US" w:eastAsia="zh-CN"/>
              </w:rPr>
              <w:t>132000.00</w:t>
            </w:r>
          </w:p>
        </w:tc>
      </w:tr>
    </w:tbl>
    <w:p w14:paraId="648E5CF7">
      <w:pPr>
        <w:ind w:firstLine="420" w:firstLineChars="200"/>
        <w:jc w:val="center"/>
      </w:pPr>
    </w:p>
    <w:p w14:paraId="1C5D61BA">
      <w:pPr>
        <w:pStyle w:val="2"/>
        <w:numPr>
          <w:ilvl w:val="0"/>
          <w:numId w:val="2"/>
        </w:numPr>
        <w:ind w:left="420" w:leftChars="0" w:firstLineChars="0"/>
        <w:rPr>
          <w:rFonts w:hint="eastAsia"/>
          <w:lang w:val="en-US" w:eastAsia="zh-CN"/>
        </w:rPr>
      </w:pPr>
      <w:r>
        <w:rPr>
          <w:rFonts w:hint="eastAsia"/>
          <w:lang w:val="en-US" w:eastAsia="zh-CN"/>
        </w:rPr>
        <w:t>货物清单明细</w:t>
      </w:r>
    </w:p>
    <w:tbl>
      <w:tblPr>
        <w:tblStyle w:val="16"/>
        <w:tblpPr w:leftFromText="180" w:rightFromText="180" w:vertAnchor="text" w:horzAnchor="page" w:tblpX="1275" w:tblpY="141"/>
        <w:tblOverlap w:val="never"/>
        <w:tblW w:w="5770" w:type="pct"/>
        <w:tblInd w:w="0" w:type="dxa"/>
        <w:tblLayout w:type="fixed"/>
        <w:tblCellMar>
          <w:top w:w="0" w:type="dxa"/>
          <w:left w:w="0" w:type="dxa"/>
          <w:bottom w:w="0" w:type="dxa"/>
          <w:right w:w="0" w:type="dxa"/>
        </w:tblCellMar>
      </w:tblPr>
      <w:tblGrid>
        <w:gridCol w:w="453"/>
        <w:gridCol w:w="1326"/>
        <w:gridCol w:w="1265"/>
        <w:gridCol w:w="482"/>
        <w:gridCol w:w="1164"/>
        <w:gridCol w:w="1404"/>
        <w:gridCol w:w="3741"/>
      </w:tblGrid>
      <w:tr w14:paraId="25D456FB">
        <w:tblPrEx>
          <w:tblCellMar>
            <w:top w:w="0" w:type="dxa"/>
            <w:left w:w="0" w:type="dxa"/>
            <w:bottom w:w="0" w:type="dxa"/>
            <w:right w:w="0" w:type="dxa"/>
          </w:tblCellMar>
        </w:tblPrEx>
        <w:tc>
          <w:tcPr>
            <w:tcW w:w="23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7E35B26">
            <w:pPr>
              <w:jc w:val="center"/>
              <w:rPr>
                <w:rFonts w:hint="eastAsia" w:eastAsia="宋体"/>
                <w:b/>
                <w:lang w:val="en-US" w:eastAsia="zh-CN"/>
              </w:rPr>
            </w:pPr>
            <w:r>
              <w:rPr>
                <w:rFonts w:hint="eastAsia"/>
                <w:b/>
                <w:lang w:val="en-US" w:eastAsia="zh-CN"/>
              </w:rPr>
              <w:t>序号</w:t>
            </w:r>
          </w:p>
        </w:tc>
        <w:tc>
          <w:tcPr>
            <w:tcW w:w="674"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4D45664">
            <w:pPr>
              <w:jc w:val="center"/>
              <w:rPr>
                <w:b/>
              </w:rPr>
            </w:pPr>
            <w:r>
              <w:rPr>
                <w:b/>
              </w:rPr>
              <w:t>项目</w:t>
            </w:r>
          </w:p>
        </w:tc>
        <w:tc>
          <w:tcPr>
            <w:tcW w:w="64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4CFB8F1">
            <w:pPr>
              <w:jc w:val="center"/>
              <w:rPr>
                <w:b/>
              </w:rPr>
            </w:pPr>
            <w:r>
              <w:rPr>
                <w:b/>
              </w:rPr>
              <w:t>型号/规格</w:t>
            </w:r>
          </w:p>
        </w:tc>
        <w:tc>
          <w:tcPr>
            <w:tcW w:w="245"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58A99C1">
            <w:pPr>
              <w:jc w:val="center"/>
              <w:rPr>
                <w:b/>
              </w:rPr>
            </w:pPr>
            <w:r>
              <w:rPr>
                <w:b/>
              </w:rPr>
              <w:t>单位</w:t>
            </w:r>
          </w:p>
        </w:tc>
        <w:tc>
          <w:tcPr>
            <w:tcW w:w="591"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1C0CAA9">
            <w:pPr>
              <w:jc w:val="center"/>
              <w:rPr>
                <w:rFonts w:hint="default" w:eastAsia="宋体"/>
                <w:b/>
                <w:lang w:val="en-US" w:eastAsia="zh-CN"/>
              </w:rPr>
            </w:pPr>
            <w:r>
              <w:rPr>
                <w:rFonts w:hint="eastAsia"/>
                <w:b/>
                <w:lang w:val="en-US" w:eastAsia="zh-CN"/>
              </w:rPr>
              <w:t>单价限价</w:t>
            </w:r>
          </w:p>
        </w:tc>
        <w:tc>
          <w:tcPr>
            <w:tcW w:w="71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E1A76B2">
            <w:pPr>
              <w:jc w:val="center"/>
              <w:rPr>
                <w:b/>
              </w:rPr>
            </w:pPr>
            <w:r>
              <w:rPr>
                <w:b/>
              </w:rPr>
              <w:t>数量</w:t>
            </w:r>
          </w:p>
        </w:tc>
        <w:tc>
          <w:tcPr>
            <w:tcW w:w="1901"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D5736D0">
            <w:pPr>
              <w:jc w:val="center"/>
              <w:rPr>
                <w:rFonts w:hint="default" w:eastAsia="宋体"/>
                <w:b/>
                <w:lang w:val="en-US" w:eastAsia="zh-CN"/>
              </w:rPr>
            </w:pPr>
            <w:r>
              <w:rPr>
                <w:rFonts w:hint="eastAsia"/>
                <w:b/>
                <w:lang w:val="en-US" w:eastAsia="zh-CN"/>
              </w:rPr>
              <w:t>参数需求</w:t>
            </w:r>
          </w:p>
        </w:tc>
      </w:tr>
      <w:tr w14:paraId="1BE85A0C">
        <w:tblPrEx>
          <w:tblCellMar>
            <w:top w:w="0" w:type="dxa"/>
            <w:left w:w="0" w:type="dxa"/>
            <w:bottom w:w="0" w:type="dxa"/>
            <w:right w:w="0" w:type="dxa"/>
          </w:tblCellMar>
        </w:tblPrEx>
        <w:tc>
          <w:tcPr>
            <w:tcW w:w="23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FB70011">
            <w:pPr>
              <w:rPr>
                <w:rFonts w:hint="eastAsia" w:eastAsia="宋体"/>
                <w:lang w:val="en-US" w:eastAsia="zh-CN"/>
              </w:rPr>
            </w:pPr>
            <w:r>
              <w:rPr>
                <w:rFonts w:hint="eastAsia"/>
                <w:lang w:val="en-US" w:eastAsia="zh-CN"/>
              </w:rPr>
              <w:t>1</w:t>
            </w:r>
          </w:p>
        </w:tc>
        <w:tc>
          <w:tcPr>
            <w:tcW w:w="674"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2D5E2D8">
            <w:pPr>
              <w:rPr>
                <w:rFonts w:hint="eastAsia" w:eastAsia="宋体"/>
                <w:lang w:val="en-US" w:eastAsia="zh-CN"/>
              </w:rPr>
            </w:pPr>
            <w:r>
              <w:rPr>
                <w:rFonts w:hint="eastAsia" w:ascii="宋体" w:hAnsi="宋体"/>
                <w:snapToGrid w:val="0"/>
                <w:szCs w:val="21"/>
                <w:lang w:val="en-US" w:eastAsia="zh-CN"/>
              </w:rPr>
              <w:t>蜂蜡抑菌膏（二次）</w:t>
            </w:r>
          </w:p>
        </w:tc>
        <w:tc>
          <w:tcPr>
            <w:tcW w:w="64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949D179">
            <w:pPr>
              <w:rPr>
                <w:rFonts w:hint="default" w:eastAsia="宋体"/>
                <w:lang w:val="en-US" w:eastAsia="zh-CN"/>
              </w:rPr>
            </w:pPr>
            <w:r>
              <w:rPr>
                <w:rFonts w:hint="eastAsia"/>
                <w:lang w:val="en-US" w:eastAsia="zh-CN"/>
              </w:rPr>
              <w:t>蜂毒药蜡500g</w:t>
            </w:r>
          </w:p>
        </w:tc>
        <w:tc>
          <w:tcPr>
            <w:tcW w:w="245"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1A7BC00">
            <w:pPr>
              <w:rPr>
                <w:rFonts w:hint="eastAsia" w:eastAsia="宋体"/>
                <w:lang w:val="en-US" w:eastAsia="zh-CN"/>
              </w:rPr>
            </w:pPr>
            <w:r>
              <w:rPr>
                <w:rFonts w:hint="eastAsia"/>
                <w:lang w:val="en-US" w:eastAsia="zh-CN"/>
              </w:rPr>
              <w:t>盒</w:t>
            </w:r>
          </w:p>
        </w:tc>
        <w:tc>
          <w:tcPr>
            <w:tcW w:w="591"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3D74F7D">
            <w:pPr>
              <w:tabs>
                <w:tab w:val="center" w:pos="879"/>
              </w:tabs>
              <w:rPr>
                <w:rFonts w:hint="default"/>
                <w:lang w:val="en-US" w:eastAsia="zh-CN"/>
              </w:rPr>
            </w:pPr>
            <w:r>
              <w:rPr>
                <w:rFonts w:hint="eastAsia"/>
                <w:lang w:val="en-US" w:eastAsia="zh-CN"/>
              </w:rPr>
              <w:t>620.00元</w:t>
            </w:r>
          </w:p>
        </w:tc>
        <w:tc>
          <w:tcPr>
            <w:tcW w:w="71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18BEBCD">
            <w:pPr>
              <w:tabs>
                <w:tab w:val="center" w:pos="879"/>
              </w:tabs>
              <w:rPr>
                <w:rFonts w:hint="default" w:eastAsia="宋体"/>
                <w:lang w:val="en-US" w:eastAsia="zh-CN"/>
              </w:rPr>
            </w:pPr>
            <w:r>
              <w:rPr>
                <w:rFonts w:hint="eastAsia"/>
                <w:lang w:val="en-US" w:eastAsia="zh-CN"/>
              </w:rPr>
              <w:t>以实际采购数量为准</w:t>
            </w:r>
          </w:p>
        </w:tc>
        <w:tc>
          <w:tcPr>
            <w:tcW w:w="1901"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124B320">
            <w:r>
              <w:rPr>
                <w:rFonts w:hint="eastAsia" w:ascii="仿宋_GB2312" w:hAnsi="黑体" w:eastAsia="仿宋_GB2312"/>
                <w:b w:val="0"/>
                <w:color w:val="000000" w:themeColor="text1"/>
                <w:kern w:val="2"/>
                <w14:textFill>
                  <w14:solidFill>
                    <w14:schemeClr w14:val="tx1"/>
                  </w14:solidFill>
                </w14:textFill>
              </w:rPr>
              <w:t>为开展专科特色新技术蜂毒药蜡疗法</w:t>
            </w:r>
            <w:r>
              <w:rPr>
                <w:rFonts w:hint="eastAsia" w:ascii="仿宋_GB2312" w:hAnsi="黑体" w:eastAsia="仿宋_GB2312"/>
                <w:b w:val="0"/>
                <w:color w:val="000000" w:themeColor="text1"/>
                <w:kern w:val="2"/>
                <w:lang w:val="en-US" w:eastAsia="zh-CN"/>
                <w14:textFill>
                  <w14:solidFill>
                    <w14:schemeClr w14:val="tx1"/>
                  </w14:solidFill>
                </w14:textFill>
              </w:rPr>
              <w:t>所用</w:t>
            </w:r>
            <w:r>
              <w:rPr>
                <w:rFonts w:hint="eastAsia" w:ascii="仿宋_GB2312" w:hAnsi="黑体" w:eastAsia="仿宋_GB2312"/>
                <w:b w:val="0"/>
                <w:color w:val="000000" w:themeColor="text1"/>
                <w:kern w:val="2"/>
                <w14:textFill>
                  <w14:solidFill>
                    <w14:schemeClr w14:val="tx1"/>
                  </w14:solidFill>
                </w14:textFill>
              </w:rPr>
              <w:t>，效果需满足对金黄色葡萄球菌的平均抑菌率达到50.0%以上;对大肠杆菌的平均抑菌率达到 50.0%以上;对白色念珠菌的平均抑菌率达到50.0%以上。</w:t>
            </w:r>
            <w:r>
              <w:rPr>
                <w:rFonts w:hint="eastAsia" w:ascii="仿宋_GB2312" w:hAnsi="黑体" w:eastAsia="仿宋_GB2312"/>
                <w:b/>
                <w:bCs/>
                <w:color w:val="FF0000"/>
                <w:kern w:val="2"/>
                <w:lang w:val="en-US" w:eastAsia="zh-CN"/>
              </w:rPr>
              <w:t>需提供CMA检测报告。</w:t>
            </w:r>
          </w:p>
        </w:tc>
      </w:tr>
    </w:tbl>
    <w:p w14:paraId="592FE369">
      <w:pPr>
        <w:pStyle w:val="34"/>
        <w:adjustRightInd w:val="0"/>
        <w:snapToGrid w:val="0"/>
        <w:spacing w:before="0" w:beforeAutospacing="0" w:after="0" w:afterAutospacing="0" w:line="360" w:lineRule="auto"/>
        <w:ind w:firstLine="363" w:firstLineChars="202"/>
      </w:pPr>
    </w:p>
    <w:p w14:paraId="362AE143">
      <w:pPr>
        <w:pStyle w:val="34"/>
        <w:adjustRightInd w:val="0"/>
        <w:snapToGrid w:val="0"/>
        <w:spacing w:before="0" w:beforeAutospacing="0" w:after="0" w:afterAutospacing="0" w:line="360" w:lineRule="auto"/>
        <w:ind w:firstLine="363" w:firstLineChars="202"/>
      </w:pPr>
    </w:p>
    <w:p w14:paraId="12680954">
      <w:pPr>
        <w:pStyle w:val="34"/>
        <w:adjustRightInd w:val="0"/>
        <w:snapToGrid w:val="0"/>
        <w:spacing w:before="0" w:beforeAutospacing="0" w:after="0" w:afterAutospacing="0" w:line="360" w:lineRule="auto"/>
        <w:ind w:firstLine="363" w:firstLineChars="202"/>
        <w:rPr>
          <w:rFonts w:hint="eastAsia"/>
        </w:rPr>
      </w:pPr>
    </w:p>
    <w:p w14:paraId="250ACC06">
      <w:pPr>
        <w:pStyle w:val="34"/>
        <w:adjustRightInd w:val="0"/>
        <w:snapToGrid w:val="0"/>
        <w:spacing w:before="0" w:beforeAutospacing="0" w:after="0" w:afterAutospacing="0" w:line="360" w:lineRule="auto"/>
        <w:ind w:firstLine="424" w:firstLineChars="202"/>
        <w:rPr>
          <w:rFonts w:ascii="宋体" w:hAnsi="宋体" w:eastAsia="宋体"/>
          <w:b w:val="0"/>
          <w:bCs w:val="0"/>
          <w:snapToGrid w:val="0"/>
          <w:color w:val="auto"/>
          <w:sz w:val="21"/>
          <w:szCs w:val="21"/>
          <w:highlight w:val="none"/>
        </w:rPr>
      </w:pPr>
      <w:r>
        <w:rPr>
          <w:rFonts w:hint="eastAsia" w:ascii="宋体" w:hAnsi="宋体" w:eastAsia="宋体" w:cs="Times New Roman"/>
          <w:b w:val="0"/>
          <w:bCs w:val="0"/>
          <w:color w:val="auto"/>
          <w:kern w:val="2"/>
          <w:sz w:val="21"/>
          <w:szCs w:val="21"/>
          <w:highlight w:val="none"/>
        </w:rPr>
        <w:t>注：</w:t>
      </w:r>
    </w:p>
    <w:p w14:paraId="1436DC59">
      <w:pPr>
        <w:widowControl/>
        <w:snapToGrid w:val="0"/>
        <w:spacing w:line="360" w:lineRule="auto"/>
        <w:ind w:left="2" w:firstLine="422" w:firstLineChars="201"/>
        <w:jc w:val="left"/>
        <w:rPr>
          <w:rFonts w:hint="default" w:ascii="宋体" w:hAnsi="宋体" w:eastAsia="宋体"/>
          <w:b w:val="0"/>
          <w:bCs w:val="0"/>
          <w:snapToGrid w:val="0"/>
          <w:kern w:val="0"/>
          <w:szCs w:val="21"/>
          <w:highlight w:val="none"/>
          <w:lang w:val="en-US" w:eastAsia="zh-CN"/>
        </w:rPr>
      </w:pPr>
      <w:r>
        <w:rPr>
          <w:rFonts w:hint="eastAsia" w:ascii="宋体" w:hAnsi="宋体"/>
          <w:b w:val="0"/>
          <w:bCs w:val="0"/>
          <w:snapToGrid w:val="0"/>
          <w:kern w:val="0"/>
          <w:szCs w:val="21"/>
          <w:highlight w:val="none"/>
        </w:rPr>
        <w:t>（1）</w:t>
      </w:r>
      <w:r>
        <w:rPr>
          <w:rFonts w:hint="eastAsia" w:ascii="宋体" w:hAnsi="宋体"/>
          <w:b w:val="0"/>
          <w:bCs w:val="0"/>
          <w:snapToGrid w:val="0"/>
          <w:szCs w:val="21"/>
          <w:highlight w:val="none"/>
        </w:rPr>
        <w:t>本项目核心产品为：</w:t>
      </w:r>
      <w:r>
        <w:rPr>
          <w:rFonts w:hint="eastAsia" w:ascii="宋体" w:hAnsi="宋体"/>
          <w:snapToGrid w:val="0"/>
          <w:szCs w:val="21"/>
          <w:u w:val="single"/>
          <w:lang w:val="en-US" w:eastAsia="zh-CN"/>
        </w:rPr>
        <w:t>蜂蜡抑菌膏（二次）</w:t>
      </w:r>
      <w:r>
        <w:rPr>
          <w:rFonts w:hint="eastAsia" w:ascii="宋体" w:hAnsi="宋体"/>
          <w:b w:val="0"/>
          <w:bCs w:val="0"/>
          <w:snapToGrid w:val="0"/>
          <w:szCs w:val="21"/>
          <w:highlight w:val="none"/>
          <w:u w:val="single"/>
        </w:rPr>
        <w:t xml:space="preserve">  </w:t>
      </w:r>
      <w:r>
        <w:rPr>
          <w:rFonts w:hint="eastAsia" w:ascii="宋体" w:hAnsi="宋体"/>
          <w:b w:val="0"/>
          <w:bCs w:val="0"/>
          <w:snapToGrid w:val="0"/>
          <w:szCs w:val="21"/>
          <w:highlight w:val="none"/>
        </w:rPr>
        <w:t>。</w:t>
      </w:r>
      <w:r>
        <w:rPr>
          <w:rFonts w:hint="eastAsia" w:ascii="宋体" w:hAnsi="宋体"/>
          <w:b w:val="0"/>
          <w:bCs w:val="0"/>
          <w:snapToGrid w:val="0"/>
          <w:kern w:val="0"/>
          <w:szCs w:val="21"/>
          <w:highlight w:val="none"/>
        </w:rPr>
        <w:t>如同时有两家或两家以上（均为制造商的合法代理商）通过资格审查及符合性审查的合格</w:t>
      </w:r>
      <w:r>
        <w:rPr>
          <w:rFonts w:hint="eastAsia" w:ascii="宋体" w:hAnsi="宋体"/>
          <w:b w:val="0"/>
          <w:bCs w:val="0"/>
          <w:snapToGrid w:val="0"/>
          <w:kern w:val="0"/>
          <w:szCs w:val="21"/>
          <w:highlight w:val="none"/>
          <w:lang w:eastAsia="zh-CN"/>
        </w:rPr>
        <w:t>响应人</w:t>
      </w:r>
      <w:r>
        <w:rPr>
          <w:rFonts w:hint="eastAsia" w:ascii="宋体" w:hAnsi="宋体"/>
          <w:b w:val="0"/>
          <w:bCs w:val="0"/>
          <w:snapToGrid w:val="0"/>
          <w:kern w:val="0"/>
          <w:szCs w:val="21"/>
          <w:highlight w:val="none"/>
        </w:rPr>
        <w:t>所投核心产品为相同品牌的，按一家</w:t>
      </w:r>
      <w:r>
        <w:rPr>
          <w:rFonts w:hint="eastAsia" w:ascii="宋体" w:hAnsi="宋体"/>
          <w:b w:val="0"/>
          <w:bCs w:val="0"/>
          <w:snapToGrid w:val="0"/>
          <w:kern w:val="0"/>
          <w:szCs w:val="21"/>
          <w:highlight w:val="none"/>
          <w:lang w:eastAsia="zh-CN"/>
        </w:rPr>
        <w:t>响应人</w:t>
      </w:r>
      <w:r>
        <w:rPr>
          <w:rFonts w:hint="eastAsia" w:ascii="宋体" w:hAnsi="宋体"/>
          <w:b w:val="0"/>
          <w:bCs w:val="0"/>
          <w:snapToGrid w:val="0"/>
          <w:kern w:val="0"/>
          <w:szCs w:val="21"/>
          <w:highlight w:val="none"/>
        </w:rPr>
        <w:t>计算。在此种情况下，以其中报价最低的供应商参加</w:t>
      </w:r>
      <w:r>
        <w:rPr>
          <w:rFonts w:hint="eastAsia" w:ascii="宋体" w:hAnsi="宋体"/>
          <w:b w:val="0"/>
          <w:bCs w:val="0"/>
          <w:snapToGrid w:val="0"/>
          <w:kern w:val="0"/>
          <w:szCs w:val="21"/>
          <w:highlight w:val="none"/>
          <w:lang w:eastAsia="zh-CN"/>
        </w:rPr>
        <w:t>采购</w:t>
      </w:r>
      <w:r>
        <w:rPr>
          <w:rFonts w:hint="eastAsia" w:ascii="宋体" w:hAnsi="宋体"/>
          <w:b w:val="0"/>
          <w:bCs w:val="0"/>
          <w:snapToGrid w:val="0"/>
          <w:kern w:val="0"/>
          <w:szCs w:val="21"/>
          <w:highlight w:val="none"/>
        </w:rPr>
        <w:t>；报价相同的，</w:t>
      </w:r>
      <w:r>
        <w:rPr>
          <w:rFonts w:hint="eastAsia"/>
          <w:b w:val="0"/>
          <w:bCs w:val="0"/>
          <w:snapToGrid w:val="0"/>
          <w:kern w:val="0"/>
          <w:highlight w:val="none"/>
        </w:rPr>
        <w:t>由</w:t>
      </w:r>
      <w:r>
        <w:rPr>
          <w:rFonts w:hint="eastAsia"/>
          <w:b w:val="0"/>
          <w:bCs w:val="0"/>
          <w:snapToGrid w:val="0"/>
          <w:kern w:val="0"/>
          <w:highlight w:val="none"/>
          <w:lang w:eastAsia="zh-CN"/>
        </w:rPr>
        <w:t>采购</w:t>
      </w:r>
      <w:r>
        <w:rPr>
          <w:rFonts w:hint="eastAsia"/>
          <w:b w:val="0"/>
          <w:bCs w:val="0"/>
          <w:snapToGrid w:val="0"/>
          <w:kern w:val="0"/>
          <w:highlight w:val="none"/>
        </w:rPr>
        <w:t>委员会采取随机抽取方式确定</w:t>
      </w:r>
      <w:r>
        <w:rPr>
          <w:rFonts w:hint="eastAsia" w:ascii="Times New Roman" w:hAnsi="Times New Roman" w:eastAsia="宋体" w:cs="Times New Roman"/>
          <w:b w:val="0"/>
          <w:bCs w:val="0"/>
          <w:snapToGrid w:val="0"/>
          <w:kern w:val="0"/>
          <w:highlight w:val="none"/>
        </w:rPr>
        <w:t>一个参加</w:t>
      </w:r>
      <w:r>
        <w:rPr>
          <w:rFonts w:hint="eastAsia" w:ascii="Times New Roman" w:hAnsi="Times New Roman" w:eastAsia="宋体" w:cs="Times New Roman"/>
          <w:b w:val="0"/>
          <w:bCs w:val="0"/>
          <w:snapToGrid w:val="0"/>
          <w:kern w:val="0"/>
          <w:highlight w:val="none"/>
          <w:lang w:eastAsia="zh-CN"/>
        </w:rPr>
        <w:t>采购</w:t>
      </w:r>
      <w:r>
        <w:rPr>
          <w:rFonts w:hint="eastAsia" w:ascii="Times New Roman" w:hAnsi="Times New Roman" w:eastAsia="宋体" w:cs="Times New Roman"/>
          <w:b w:val="0"/>
          <w:bCs w:val="0"/>
          <w:snapToGrid w:val="0"/>
          <w:kern w:val="0"/>
          <w:highlight w:val="none"/>
        </w:rPr>
        <w:t>的</w:t>
      </w:r>
      <w:r>
        <w:rPr>
          <w:rFonts w:hint="eastAsia" w:ascii="Times New Roman" w:hAnsi="Times New Roman" w:eastAsia="宋体" w:cs="Times New Roman"/>
          <w:b w:val="0"/>
          <w:bCs w:val="0"/>
          <w:snapToGrid w:val="0"/>
          <w:kern w:val="0"/>
          <w:highlight w:val="none"/>
          <w:lang w:eastAsia="zh-CN"/>
        </w:rPr>
        <w:t>响应人</w:t>
      </w:r>
      <w:r>
        <w:rPr>
          <w:rFonts w:hint="eastAsia" w:ascii="Times New Roman" w:hAnsi="Times New Roman" w:eastAsia="宋体" w:cs="Times New Roman"/>
          <w:b w:val="0"/>
          <w:bCs w:val="0"/>
          <w:snapToGrid w:val="0"/>
          <w:kern w:val="0"/>
          <w:highlight w:val="none"/>
        </w:rPr>
        <w:t>，其他</w:t>
      </w:r>
      <w:r>
        <w:rPr>
          <w:rFonts w:hint="eastAsia" w:ascii="Times New Roman" w:hAnsi="Times New Roman" w:eastAsia="宋体" w:cs="Times New Roman"/>
          <w:b w:val="0"/>
          <w:bCs w:val="0"/>
          <w:snapToGrid w:val="0"/>
          <w:kern w:val="0"/>
          <w:highlight w:val="none"/>
          <w:lang w:eastAsia="zh-CN"/>
        </w:rPr>
        <w:t>响应</w:t>
      </w:r>
      <w:r>
        <w:rPr>
          <w:rFonts w:hint="eastAsia" w:ascii="Times New Roman" w:hAnsi="Times New Roman" w:eastAsia="宋体" w:cs="Times New Roman"/>
          <w:b w:val="0"/>
          <w:bCs w:val="0"/>
          <w:snapToGrid w:val="0"/>
          <w:kern w:val="0"/>
          <w:highlight w:val="none"/>
        </w:rPr>
        <w:t>无效。</w:t>
      </w:r>
      <w:r>
        <w:rPr>
          <w:rFonts w:hint="eastAsia" w:ascii="Times New Roman" w:hAnsi="Times New Roman" w:eastAsia="宋体" w:cs="Times New Roman"/>
          <w:b w:val="0"/>
          <w:bCs w:val="0"/>
          <w:snapToGrid w:val="0"/>
          <w:kern w:val="0"/>
          <w:highlight w:val="none"/>
          <w:lang w:eastAsia="zh-CN"/>
        </w:rPr>
        <w:t>（</w:t>
      </w:r>
      <w:r>
        <w:rPr>
          <w:rFonts w:hint="eastAsia" w:ascii="Times New Roman" w:hAnsi="Times New Roman" w:eastAsia="宋体" w:cs="Times New Roman"/>
          <w:b w:val="0"/>
          <w:bCs w:val="0"/>
          <w:snapToGrid w:val="0"/>
          <w:kern w:val="0"/>
          <w:highlight w:val="none"/>
          <w:lang w:val="en-US" w:eastAsia="zh-CN"/>
        </w:rPr>
        <w:t>本项目不适用）</w:t>
      </w:r>
    </w:p>
    <w:p w14:paraId="699C4ADC">
      <w:pPr>
        <w:adjustRightInd w:val="0"/>
        <w:snapToGrid w:val="0"/>
        <w:spacing w:line="360" w:lineRule="auto"/>
        <w:ind w:firstLine="422" w:firstLineChars="201"/>
        <w:rPr>
          <w:rFonts w:ascii="宋体" w:hAnsi="宋体"/>
          <w:b/>
          <w:bCs/>
          <w:snapToGrid w:val="0"/>
          <w:kern w:val="0"/>
          <w:szCs w:val="21"/>
        </w:rPr>
      </w:pPr>
      <w:r>
        <w:rPr>
          <w:rFonts w:hint="eastAsia" w:ascii="宋体" w:hAnsi="宋体"/>
          <w:bCs/>
          <w:snapToGrid w:val="0"/>
          <w:kern w:val="0"/>
          <w:szCs w:val="21"/>
        </w:rPr>
        <w:t>（2）</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w:t>
      </w:r>
      <w:r>
        <w:rPr>
          <w:rFonts w:hint="eastAsia" w:ascii="宋体" w:hAnsi="宋体"/>
          <w:szCs w:val="21"/>
          <w:lang w:eastAsia="zh-CN"/>
        </w:rPr>
        <w:t>采购响应</w:t>
      </w:r>
      <w:r>
        <w:rPr>
          <w:rFonts w:hint="eastAsia" w:ascii="宋体" w:hAnsi="宋体"/>
          <w:szCs w:val="21"/>
        </w:rPr>
        <w:t>管理办法》第六十条规定：</w:t>
      </w:r>
      <w:r>
        <w:rPr>
          <w:rFonts w:hint="eastAsia" w:ascii="宋体" w:hAnsi="宋体"/>
          <w:szCs w:val="21"/>
          <w:lang w:eastAsia="zh-CN"/>
        </w:rPr>
        <w:t>采购</w:t>
      </w:r>
      <w:r>
        <w:rPr>
          <w:rFonts w:hint="eastAsia" w:ascii="宋体" w:hAnsi="宋体"/>
          <w:szCs w:val="21"/>
        </w:rPr>
        <w:t>委员会认为</w:t>
      </w:r>
      <w:r>
        <w:rPr>
          <w:rFonts w:hint="eastAsia" w:ascii="宋体" w:hAnsi="宋体"/>
          <w:szCs w:val="21"/>
          <w:lang w:eastAsia="zh-CN"/>
        </w:rPr>
        <w:t>响应人</w:t>
      </w:r>
      <w:r>
        <w:rPr>
          <w:rFonts w:hint="eastAsia" w:ascii="宋体" w:hAnsi="宋体"/>
          <w:szCs w:val="21"/>
        </w:rPr>
        <w:t>的报价明显低于其他通过符合性审查</w:t>
      </w:r>
      <w:r>
        <w:rPr>
          <w:rFonts w:hint="eastAsia" w:ascii="宋体" w:hAnsi="宋体"/>
          <w:szCs w:val="21"/>
          <w:lang w:eastAsia="zh-CN"/>
        </w:rPr>
        <w:t>响应人</w:t>
      </w:r>
      <w:r>
        <w:rPr>
          <w:rFonts w:hint="eastAsia" w:ascii="宋体" w:hAnsi="宋体"/>
          <w:szCs w:val="21"/>
        </w:rPr>
        <w:t>的报价，有可能影响产品质量或者不能诚信履约的，应当要求其在</w:t>
      </w:r>
      <w:r>
        <w:rPr>
          <w:rFonts w:hint="eastAsia" w:ascii="宋体" w:hAnsi="宋体"/>
          <w:szCs w:val="21"/>
          <w:lang w:eastAsia="zh-CN"/>
        </w:rPr>
        <w:t>采购</w:t>
      </w:r>
      <w:r>
        <w:rPr>
          <w:rFonts w:hint="eastAsia" w:ascii="宋体" w:hAnsi="宋体"/>
          <w:szCs w:val="21"/>
        </w:rPr>
        <w:t>现场合理的时间内提供书面说明，必要时提交相关证明材料；</w:t>
      </w:r>
      <w:r>
        <w:rPr>
          <w:rFonts w:hint="eastAsia" w:ascii="宋体" w:hAnsi="宋体"/>
          <w:szCs w:val="21"/>
          <w:lang w:eastAsia="zh-CN"/>
        </w:rPr>
        <w:t>响应人</w:t>
      </w:r>
      <w:r>
        <w:rPr>
          <w:rFonts w:hint="eastAsia" w:ascii="宋体" w:hAnsi="宋体"/>
          <w:szCs w:val="21"/>
        </w:rPr>
        <w:t>不能证明其报价合理性的，</w:t>
      </w:r>
      <w:r>
        <w:rPr>
          <w:rFonts w:hint="eastAsia" w:ascii="宋体" w:hAnsi="宋体"/>
          <w:szCs w:val="21"/>
          <w:lang w:eastAsia="zh-CN"/>
        </w:rPr>
        <w:t>采购</w:t>
      </w:r>
      <w:r>
        <w:rPr>
          <w:rFonts w:hint="eastAsia" w:ascii="宋体" w:hAnsi="宋体"/>
          <w:szCs w:val="21"/>
        </w:rPr>
        <w:t>委员会应当将其作为无效</w:t>
      </w:r>
      <w:r>
        <w:rPr>
          <w:rFonts w:hint="eastAsia" w:ascii="宋体" w:hAnsi="宋体"/>
          <w:szCs w:val="21"/>
          <w:lang w:eastAsia="zh-CN"/>
        </w:rPr>
        <w:t>响应</w:t>
      </w:r>
      <w:r>
        <w:rPr>
          <w:rFonts w:hint="eastAsia" w:ascii="宋体" w:hAnsi="宋体"/>
          <w:szCs w:val="21"/>
        </w:rPr>
        <w:t>处理。若</w:t>
      </w:r>
      <w:r>
        <w:rPr>
          <w:rFonts w:hint="eastAsia" w:ascii="宋体" w:hAnsi="宋体"/>
          <w:szCs w:val="21"/>
          <w:lang w:eastAsia="zh-CN"/>
        </w:rPr>
        <w:t>采购</w:t>
      </w:r>
      <w:r>
        <w:rPr>
          <w:rFonts w:hint="eastAsia" w:ascii="宋体" w:hAnsi="宋体"/>
          <w:szCs w:val="21"/>
        </w:rPr>
        <w:t>委员会成员对是否须由</w:t>
      </w:r>
      <w:r>
        <w:rPr>
          <w:rFonts w:hint="eastAsia" w:ascii="宋体" w:hAnsi="宋体"/>
          <w:szCs w:val="21"/>
          <w:lang w:eastAsia="zh-CN"/>
        </w:rPr>
        <w:t>响应人</w:t>
      </w:r>
      <w:r>
        <w:rPr>
          <w:rFonts w:hint="eastAsia" w:ascii="宋体" w:hAnsi="宋体"/>
          <w:szCs w:val="21"/>
        </w:rPr>
        <w:t>作出报价合理性说明，以及书面说明是否采纳等判断不一</w:t>
      </w:r>
      <w:r>
        <w:rPr>
          <w:rFonts w:hint="eastAsia" w:ascii="宋体" w:hAnsi="宋体"/>
          <w:bCs/>
          <w:snapToGrid w:val="0"/>
          <w:kern w:val="0"/>
          <w:szCs w:val="21"/>
        </w:rPr>
        <w:t>致的，按照“少数服从多数”的原则确定</w:t>
      </w:r>
      <w:r>
        <w:rPr>
          <w:rFonts w:hint="eastAsia" w:ascii="宋体" w:hAnsi="宋体"/>
          <w:bCs/>
          <w:snapToGrid w:val="0"/>
          <w:kern w:val="0"/>
          <w:szCs w:val="21"/>
          <w:lang w:eastAsia="zh-CN"/>
        </w:rPr>
        <w:t>采购</w:t>
      </w:r>
      <w:r>
        <w:rPr>
          <w:rFonts w:hint="eastAsia" w:ascii="宋体" w:hAnsi="宋体"/>
          <w:bCs/>
          <w:snapToGrid w:val="0"/>
          <w:kern w:val="0"/>
          <w:szCs w:val="21"/>
        </w:rPr>
        <w:t>委员会的意见。</w:t>
      </w:r>
    </w:p>
    <w:p w14:paraId="3D99DDA9">
      <w:pPr>
        <w:adjustRightInd w:val="0"/>
        <w:snapToGrid w:val="0"/>
        <w:spacing w:line="360" w:lineRule="auto"/>
        <w:ind w:firstLine="422" w:firstLineChars="201"/>
        <w:rPr>
          <w:rFonts w:ascii="宋体" w:hAnsi="宋体"/>
          <w:bCs/>
          <w:snapToGrid w:val="0"/>
          <w:kern w:val="0"/>
          <w:szCs w:val="21"/>
        </w:rPr>
      </w:pPr>
      <w:r>
        <w:rPr>
          <w:rFonts w:hint="eastAsia" w:ascii="宋体" w:hAnsi="宋体"/>
          <w:bCs/>
          <w:snapToGrid w:val="0"/>
          <w:kern w:val="0"/>
          <w:szCs w:val="21"/>
        </w:rPr>
        <w:t>（3）备注栏注明“拒绝进口”的产品不接受</w:t>
      </w:r>
      <w:r>
        <w:rPr>
          <w:rFonts w:hint="eastAsia" w:ascii="宋体" w:hAnsi="宋体"/>
          <w:bCs/>
          <w:snapToGrid w:val="0"/>
          <w:kern w:val="0"/>
          <w:szCs w:val="21"/>
          <w:lang w:eastAsia="zh-CN"/>
        </w:rPr>
        <w:t>响应人</w:t>
      </w:r>
      <w:r>
        <w:rPr>
          <w:rFonts w:hint="eastAsia" w:ascii="宋体" w:hAnsi="宋体"/>
          <w:bCs/>
          <w:snapToGrid w:val="0"/>
          <w:kern w:val="0"/>
          <w:szCs w:val="21"/>
        </w:rPr>
        <w:t>选用进口产品参与</w:t>
      </w:r>
      <w:r>
        <w:rPr>
          <w:rFonts w:hint="eastAsia" w:ascii="宋体" w:hAnsi="宋体"/>
          <w:bCs/>
          <w:snapToGrid w:val="0"/>
          <w:kern w:val="0"/>
          <w:szCs w:val="21"/>
          <w:lang w:eastAsia="zh-CN"/>
        </w:rPr>
        <w:t>响应</w:t>
      </w:r>
      <w:r>
        <w:rPr>
          <w:rFonts w:hint="eastAsia" w:ascii="宋体" w:hAnsi="宋体"/>
          <w:bCs/>
          <w:snapToGrid w:val="0"/>
          <w:kern w:val="0"/>
          <w:szCs w:val="21"/>
        </w:rPr>
        <w:t>；注明“接受进口”的产品允许</w:t>
      </w:r>
      <w:r>
        <w:rPr>
          <w:rFonts w:hint="eastAsia" w:ascii="宋体" w:hAnsi="宋体"/>
          <w:bCs/>
          <w:snapToGrid w:val="0"/>
          <w:kern w:val="0"/>
          <w:szCs w:val="21"/>
          <w:lang w:eastAsia="zh-CN"/>
        </w:rPr>
        <w:t>响应人</w:t>
      </w:r>
      <w:r>
        <w:rPr>
          <w:rFonts w:hint="eastAsia" w:ascii="宋体" w:hAnsi="宋体"/>
          <w:bCs/>
          <w:snapToGrid w:val="0"/>
          <w:kern w:val="0"/>
          <w:szCs w:val="21"/>
        </w:rPr>
        <w:t>选用进口产品参与</w:t>
      </w:r>
      <w:r>
        <w:rPr>
          <w:rFonts w:hint="eastAsia" w:ascii="宋体" w:hAnsi="宋体"/>
          <w:bCs/>
          <w:snapToGrid w:val="0"/>
          <w:kern w:val="0"/>
          <w:szCs w:val="21"/>
          <w:lang w:eastAsia="zh-CN"/>
        </w:rPr>
        <w:t>响应</w:t>
      </w:r>
      <w:r>
        <w:rPr>
          <w:rFonts w:hint="eastAsia" w:ascii="宋体" w:hAnsi="宋体"/>
          <w:bCs/>
          <w:snapToGrid w:val="0"/>
          <w:kern w:val="0"/>
          <w:szCs w:val="21"/>
        </w:rPr>
        <w:t xml:space="preserve">，但不排斥国内产品。 </w:t>
      </w:r>
    </w:p>
    <w:p w14:paraId="3DF8195D">
      <w:pPr>
        <w:adjustRightInd w:val="0"/>
        <w:snapToGrid w:val="0"/>
        <w:spacing w:line="360" w:lineRule="auto"/>
        <w:ind w:firstLine="422" w:firstLineChars="201"/>
        <w:rPr>
          <w:rFonts w:hint="eastAsia" w:ascii="宋体" w:hAnsi="宋体"/>
          <w:bCs/>
          <w:snapToGrid w:val="0"/>
          <w:kern w:val="0"/>
          <w:szCs w:val="21"/>
        </w:rPr>
      </w:pPr>
      <w:r>
        <w:rPr>
          <w:rFonts w:hint="eastAsia" w:ascii="宋体" w:hAnsi="宋体"/>
          <w:bCs/>
          <w:snapToGrid w:val="0"/>
          <w:kern w:val="0"/>
          <w:szCs w:val="21"/>
        </w:rPr>
        <w:t>（4）进口产品是指通过中国海关报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号文”和“财办库【2008】248号文”的相关规定为准。</w:t>
      </w:r>
    </w:p>
    <w:p w14:paraId="28167A44">
      <w:pPr>
        <w:pStyle w:val="13"/>
        <w:numPr>
          <w:ilvl w:val="0"/>
          <w:numId w:val="0"/>
        </w:numPr>
        <w:ind w:firstLine="420" w:firstLineChars="200"/>
        <w:rPr>
          <w:rFonts w:hint="default" w:ascii="宋体" w:hAnsi="宋体" w:eastAsia="宋体" w:cs="Times New Roman"/>
          <w:bCs/>
          <w:snapToGrid w:val="0"/>
          <w:kern w:val="0"/>
          <w:sz w:val="21"/>
          <w:szCs w:val="21"/>
          <w:lang w:val="en-US" w:eastAsia="zh-CN" w:bidi="ar-SA"/>
          <w14:ligatures w14:val="standardContextual"/>
        </w:rPr>
      </w:pPr>
      <w:r>
        <w:rPr>
          <w:rFonts w:hint="eastAsia" w:ascii="宋体" w:hAnsi="宋体" w:cs="Times New Roman"/>
          <w:bCs/>
          <w:snapToGrid w:val="0"/>
          <w:kern w:val="0"/>
          <w:sz w:val="21"/>
          <w:szCs w:val="21"/>
          <w:lang w:val="en-US" w:eastAsia="zh-CN" w:bidi="ar-SA"/>
          <w14:ligatures w14:val="standardContextual"/>
        </w:rPr>
        <w:t>（三）报价要求</w:t>
      </w:r>
    </w:p>
    <w:p w14:paraId="6F9762A3">
      <w:pPr>
        <w:spacing w:line="360" w:lineRule="auto"/>
        <w:ind w:firstLine="422" w:firstLineChars="200"/>
        <w:jc w:val="left"/>
        <w:rPr>
          <w:rFonts w:hint="eastAsia" w:ascii="宋体" w:hAnsi="宋体" w:cs="Times New Roman"/>
          <w:b/>
          <w:bCs/>
          <w:szCs w:val="21"/>
          <w:highlight w:val="none"/>
        </w:rPr>
      </w:pPr>
      <w:r>
        <w:rPr>
          <w:rFonts w:hint="eastAsia" w:ascii="宋体" w:hAnsi="宋体" w:cs="Times New Roman"/>
          <w:b/>
          <w:bCs/>
          <w:szCs w:val="21"/>
          <w:highlight w:val="none"/>
          <w:lang w:val="en-US" w:eastAsia="zh-CN"/>
        </w:rPr>
        <w:t>1.</w:t>
      </w:r>
      <w:r>
        <w:rPr>
          <w:rFonts w:hint="eastAsia" w:ascii="宋体" w:hAnsi="宋体" w:cs="Times New Roman"/>
          <w:b/>
          <w:bCs/>
          <w:szCs w:val="21"/>
          <w:highlight w:val="none"/>
        </w:rPr>
        <w:t>本项目采用投标折扣率的方式报价，折扣率 0＜折扣率≤1。</w:t>
      </w:r>
    </w:p>
    <w:p w14:paraId="6FAC7E4D">
      <w:pPr>
        <w:spacing w:line="360" w:lineRule="auto"/>
        <w:ind w:firstLine="422" w:firstLineChars="200"/>
        <w:jc w:val="left"/>
        <w:rPr>
          <w:rFonts w:hint="eastAsia" w:ascii="宋体" w:hAnsi="宋体" w:cs="Times New Roman"/>
          <w:b/>
          <w:bCs/>
          <w:szCs w:val="21"/>
          <w:highlight w:val="none"/>
        </w:rPr>
      </w:pPr>
      <w:r>
        <w:rPr>
          <w:rFonts w:hint="eastAsia" w:ascii="宋体" w:hAnsi="宋体" w:cs="Times New Roman"/>
          <w:b/>
          <w:bCs/>
          <w:szCs w:val="21"/>
          <w:highlight w:val="none"/>
        </w:rPr>
        <w:t>“折扣率”填写要求：</w:t>
      </w:r>
    </w:p>
    <w:p w14:paraId="7E06103F">
      <w:pPr>
        <w:spacing w:line="360" w:lineRule="auto"/>
        <w:ind w:firstLine="422" w:firstLineChars="200"/>
        <w:jc w:val="left"/>
        <w:rPr>
          <w:rFonts w:hint="eastAsia" w:ascii="宋体" w:hAnsi="宋体" w:cs="Times New Roman"/>
          <w:b/>
          <w:bCs/>
          <w:szCs w:val="21"/>
          <w:highlight w:val="none"/>
        </w:rPr>
      </w:pPr>
      <w:r>
        <w:rPr>
          <w:rFonts w:hint="eastAsia" w:ascii="宋体" w:hAnsi="宋体" w:cs="Times New Roman"/>
          <w:b/>
          <w:bCs/>
          <w:szCs w:val="21"/>
          <w:highlight w:val="none"/>
          <w:lang w:val="en-US" w:eastAsia="zh-CN"/>
        </w:rPr>
        <w:t>1）</w:t>
      </w:r>
      <w:r>
        <w:rPr>
          <w:rFonts w:hint="eastAsia" w:ascii="宋体" w:hAnsi="宋体" w:cs="Times New Roman"/>
          <w:b/>
          <w:bCs/>
          <w:szCs w:val="21"/>
          <w:highlight w:val="none"/>
        </w:rPr>
        <w:t>填写要求： 0＜折扣率≤1，未按此要求填写将作</w:t>
      </w:r>
      <w:r>
        <w:rPr>
          <w:rFonts w:hint="eastAsia" w:ascii="宋体" w:hAnsi="宋体" w:cs="Times New Roman"/>
          <w:b/>
          <w:bCs/>
          <w:szCs w:val="21"/>
          <w:highlight w:val="none"/>
          <w:lang w:eastAsia="zh-CN"/>
        </w:rPr>
        <w:t>投标无效</w:t>
      </w:r>
      <w:r>
        <w:rPr>
          <w:rFonts w:hint="eastAsia" w:ascii="宋体" w:hAnsi="宋体" w:cs="Times New Roman"/>
          <w:b/>
          <w:bCs/>
          <w:szCs w:val="21"/>
          <w:highlight w:val="none"/>
        </w:rPr>
        <w:t>处理。</w:t>
      </w:r>
    </w:p>
    <w:p w14:paraId="23C3E72E">
      <w:pPr>
        <w:spacing w:line="360" w:lineRule="auto"/>
        <w:ind w:firstLine="422" w:firstLineChars="200"/>
        <w:jc w:val="left"/>
        <w:rPr>
          <w:rFonts w:hint="eastAsia" w:ascii="宋体" w:hAnsi="宋体" w:cs="Times New Roman"/>
          <w:b/>
          <w:bCs/>
          <w:szCs w:val="21"/>
          <w:highlight w:val="none"/>
        </w:rPr>
      </w:pPr>
      <w:r>
        <w:rPr>
          <w:rFonts w:hint="eastAsia" w:ascii="宋体" w:hAnsi="宋体" w:cs="Times New Roman"/>
          <w:b/>
          <w:bCs/>
          <w:szCs w:val="21"/>
          <w:highlight w:val="none"/>
          <w:lang w:val="en-US" w:eastAsia="zh-CN"/>
        </w:rPr>
        <w:t>2）</w:t>
      </w:r>
      <w:r>
        <w:rPr>
          <w:rFonts w:hint="eastAsia" w:ascii="宋体" w:hAnsi="宋体" w:cs="Times New Roman"/>
          <w:b/>
          <w:bCs/>
          <w:szCs w:val="21"/>
          <w:highlight w:val="none"/>
        </w:rPr>
        <w:t>填写的“折扣率”应为小</w:t>
      </w:r>
      <w:r>
        <w:rPr>
          <w:rFonts w:hint="eastAsia" w:ascii="宋体" w:hAnsi="宋体" w:cs="Times New Roman"/>
          <w:b w:val="0"/>
          <w:bCs w:val="0"/>
          <w:szCs w:val="21"/>
          <w:highlight w:val="none"/>
        </w:rPr>
        <w:t>数</w:t>
      </w:r>
      <w:r>
        <w:rPr>
          <w:rFonts w:hint="eastAsia" w:ascii="宋体" w:hAnsi="宋体" w:cs="Times New Roman"/>
          <w:b/>
          <w:bCs/>
          <w:szCs w:val="21"/>
          <w:highlight w:val="none"/>
          <w:lang w:eastAsia="zh-CN"/>
        </w:rPr>
        <w:t>（</w:t>
      </w:r>
      <w:r>
        <w:rPr>
          <w:rFonts w:hint="eastAsia"/>
          <w:b/>
          <w:bCs/>
          <w:highlight w:val="none"/>
          <w:lang w:eastAsia="zh-CN"/>
        </w:rPr>
        <w:t>最多保留两位小数）</w:t>
      </w:r>
      <w:r>
        <w:rPr>
          <w:rFonts w:hint="eastAsia" w:ascii="宋体" w:hAnsi="宋体" w:cs="Times New Roman"/>
          <w:b/>
          <w:bCs/>
          <w:szCs w:val="21"/>
          <w:highlight w:val="none"/>
        </w:rPr>
        <w:t>，如0.95、0.80、0.78；</w:t>
      </w:r>
    </w:p>
    <w:p w14:paraId="42509F9D">
      <w:pPr>
        <w:spacing w:line="360" w:lineRule="auto"/>
        <w:ind w:firstLine="422" w:firstLineChars="200"/>
        <w:jc w:val="left"/>
        <w:rPr>
          <w:rFonts w:hint="eastAsia" w:ascii="宋体" w:hAnsi="宋体" w:cs="Times New Roman"/>
          <w:b/>
          <w:bCs/>
          <w:szCs w:val="21"/>
          <w:highlight w:val="none"/>
          <w:lang w:val="en-US" w:eastAsia="zh-CN"/>
        </w:rPr>
      </w:pPr>
      <w:r>
        <w:rPr>
          <w:rFonts w:hint="eastAsia" w:ascii="宋体" w:hAnsi="宋体" w:cs="Times New Roman"/>
          <w:b/>
          <w:bCs/>
          <w:szCs w:val="21"/>
          <w:highlight w:val="none"/>
          <w:lang w:val="en-US" w:eastAsia="zh-CN"/>
        </w:rPr>
        <w:t>3）投标人参与投标只允许填报一个“折扣率”，不允许填报2个（或以上）的“折扣率”；填报了2个或以上“折扣率”的，其投标将直接作投标无效处理；</w:t>
      </w:r>
    </w:p>
    <w:p w14:paraId="5E719BBA">
      <w:pPr>
        <w:spacing w:line="360" w:lineRule="auto"/>
        <w:ind w:firstLine="422" w:firstLineChars="200"/>
        <w:jc w:val="left"/>
        <w:rPr>
          <w:rFonts w:hint="eastAsia" w:ascii="宋体" w:hAnsi="宋体" w:cs="Times New Roman"/>
          <w:b/>
          <w:bCs/>
          <w:szCs w:val="21"/>
          <w:highlight w:val="none"/>
          <w:lang w:val="en-US" w:eastAsia="zh-CN"/>
        </w:rPr>
      </w:pPr>
      <w:r>
        <w:rPr>
          <w:rFonts w:hint="eastAsia" w:ascii="宋体" w:hAnsi="宋体" w:cs="Times New Roman"/>
          <w:b/>
          <w:bCs/>
          <w:szCs w:val="21"/>
          <w:highlight w:val="none"/>
          <w:lang w:val="en-US" w:eastAsia="zh-CN"/>
        </w:rPr>
        <w:t>4）“折扣率”缺填、漏填将直接作投标无效处理。</w:t>
      </w:r>
    </w:p>
    <w:p w14:paraId="5E7086A9">
      <w:pPr>
        <w:spacing w:line="360" w:lineRule="auto"/>
        <w:ind w:firstLine="422" w:firstLineChars="200"/>
        <w:jc w:val="left"/>
        <w:rPr>
          <w:rFonts w:hint="eastAsia" w:ascii="宋体" w:hAnsi="宋体" w:cs="Times New Roman"/>
          <w:b/>
          <w:bCs/>
          <w:szCs w:val="21"/>
          <w:highlight w:val="none"/>
          <w:lang w:val="en-US" w:eastAsia="zh-CN"/>
        </w:rPr>
      </w:pPr>
    </w:p>
    <w:p w14:paraId="3E856498">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2.</w:t>
      </w:r>
      <w:r>
        <w:rPr>
          <w:rFonts w:hint="eastAsia" w:ascii="宋体" w:hAnsi="宋体" w:cs="Times New Roman"/>
          <w:szCs w:val="21"/>
          <w:lang w:eastAsia="zh-CN"/>
        </w:rPr>
        <w:t>投标报价</w:t>
      </w:r>
      <w:r>
        <w:rPr>
          <w:rFonts w:hint="eastAsia" w:ascii="宋体" w:hAnsi="宋体" w:cs="Times New Roman"/>
          <w:szCs w:val="21"/>
        </w:rPr>
        <w:t>应包括货物成本、运输成本、法定税费和企业的利润</w:t>
      </w:r>
      <w:r>
        <w:rPr>
          <w:rFonts w:hint="eastAsia" w:ascii="宋体" w:hAnsi="宋体" w:cs="Times New Roman"/>
          <w:szCs w:val="21"/>
          <w:lang w:eastAsia="zh-CN"/>
        </w:rPr>
        <w:t>等全部费用</w:t>
      </w:r>
      <w:r>
        <w:rPr>
          <w:rFonts w:hint="eastAsia" w:ascii="宋体" w:hAnsi="宋体" w:cs="Times New Roman"/>
          <w:szCs w:val="21"/>
        </w:rPr>
        <w:t>。由企业根据招标文件所提供的资料自行测算投标报价；一经中标，投标报价总价作为中标供应商与采购单位签定的合同金额，合同期限内不做调整；</w:t>
      </w:r>
    </w:p>
    <w:p w14:paraId="1A5DE8BA">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3.</w:t>
      </w:r>
      <w:r>
        <w:rPr>
          <w:rFonts w:hint="eastAsia" w:ascii="宋体" w:hAnsi="宋体" w:cs="Times New Roman"/>
          <w:szCs w:val="21"/>
        </w:rPr>
        <w:t>投标人应根据本企业的成本自行决定报价，报价明显低于其他通过资格及符合性审查的投标人的报价，供应商必须做出报价合理性说明（格式自定），证明低价不会影响产品及服务的质量或者导致不能诚信履约，必要时提交相关证明材料。</w:t>
      </w:r>
    </w:p>
    <w:p w14:paraId="4DE8329C">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3</w:t>
      </w:r>
      <w:r>
        <w:rPr>
          <w:rFonts w:hint="eastAsia" w:ascii="宋体" w:hAnsi="宋体" w:cs="Times New Roman"/>
          <w:szCs w:val="21"/>
        </w:rPr>
        <w:t>.</w:t>
      </w:r>
      <w:r>
        <w:rPr>
          <w:rFonts w:hint="eastAsia" w:ascii="宋体" w:hAnsi="宋体" w:cs="Times New Roman"/>
          <w:szCs w:val="21"/>
          <w:lang w:val="en-US" w:eastAsia="zh-CN"/>
        </w:rPr>
        <w:t>1</w:t>
      </w:r>
      <w:r>
        <w:rPr>
          <w:rFonts w:hint="eastAsia" w:ascii="宋体" w:hAnsi="宋体" w:cs="Times New Roman"/>
          <w:szCs w:val="21"/>
        </w:rPr>
        <w:t>供应商的报价说明是否合理，由评委会判定，如评委会认为该报价低于成本价则作投标无效处理。</w:t>
      </w:r>
    </w:p>
    <w:p w14:paraId="7F140B78">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3</w:t>
      </w:r>
      <w:r>
        <w:rPr>
          <w:rFonts w:hint="eastAsia" w:ascii="宋体" w:hAnsi="宋体" w:cs="Times New Roman"/>
          <w:szCs w:val="21"/>
        </w:rPr>
        <w:t>.</w:t>
      </w:r>
      <w:r>
        <w:rPr>
          <w:rFonts w:hint="eastAsia" w:ascii="宋体" w:hAnsi="宋体" w:cs="Times New Roman"/>
          <w:szCs w:val="21"/>
          <w:lang w:val="en-US" w:eastAsia="zh-CN"/>
        </w:rPr>
        <w:t>2</w:t>
      </w:r>
      <w:r>
        <w:rPr>
          <w:rFonts w:hint="eastAsia" w:ascii="宋体" w:hAnsi="宋体" w:cs="Times New Roman"/>
          <w:szCs w:val="21"/>
        </w:rPr>
        <w:t>如该报价成为中标价格，该项目将成为重点监管、重点验收项目。</w:t>
      </w:r>
    </w:p>
    <w:p w14:paraId="5E26AEE2">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4.</w:t>
      </w:r>
      <w:r>
        <w:rPr>
          <w:rFonts w:hint="eastAsia" w:ascii="宋体" w:hAnsi="宋体" w:cs="Times New Roman"/>
          <w:szCs w:val="21"/>
        </w:rPr>
        <w:t>投标人的投标报价，应是本项目招标范围和招标文件及合同条款上所列的各项内容中所述的全部，不得以任何理由予以重复；</w:t>
      </w:r>
    </w:p>
    <w:p w14:paraId="166D503B">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5.</w:t>
      </w:r>
      <w:r>
        <w:rPr>
          <w:rFonts w:hint="eastAsia" w:ascii="宋体" w:hAnsi="宋体" w:cs="Times New Roman"/>
          <w:szCs w:val="21"/>
        </w:rPr>
        <w:t>除非</w:t>
      </w:r>
      <w:r>
        <w:rPr>
          <w:rFonts w:hint="eastAsia" w:ascii="宋体" w:hAnsi="宋体" w:cs="Times New Roman"/>
          <w:szCs w:val="21"/>
          <w:lang w:eastAsia="zh-CN"/>
        </w:rPr>
        <w:t>采购人</w:t>
      </w:r>
      <w:r>
        <w:rPr>
          <w:rFonts w:hint="eastAsia" w:ascii="宋体" w:hAnsi="宋体" w:cs="Times New Roman"/>
          <w:szCs w:val="21"/>
        </w:rPr>
        <w:t>通过修改招标文件予以更正，否则，投标人应毫无例外地按招标文件所列的清单中项目和数量填报。投标人未填</w:t>
      </w:r>
      <w:r>
        <w:rPr>
          <w:rFonts w:hint="eastAsia" w:ascii="宋体" w:hAnsi="宋体" w:cs="Times New Roman"/>
          <w:szCs w:val="21"/>
          <w:lang w:val="en-US" w:eastAsia="zh-CN"/>
        </w:rPr>
        <w:t>报</w:t>
      </w:r>
      <w:r>
        <w:rPr>
          <w:rFonts w:hint="eastAsia" w:ascii="宋体" w:hAnsi="宋体" w:cs="Times New Roman"/>
          <w:szCs w:val="21"/>
        </w:rPr>
        <w:t>，在实施后，视作该项费用已包括在其它有价款内，不得申请额外支付；</w:t>
      </w:r>
    </w:p>
    <w:p w14:paraId="76FBE51C">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6.</w:t>
      </w:r>
      <w:r>
        <w:rPr>
          <w:rFonts w:hint="eastAsia" w:ascii="宋体" w:hAnsi="宋体" w:cs="Times New Roman"/>
          <w:szCs w:val="21"/>
        </w:rPr>
        <w:t>投标人可先到项目地点踏勘以充分了解项目的位置、情况、道路及任何其它足以影响投标报价的情况，任何因忽视或误解项目情况而导致的索赔或服务期限延长申请将不获批准；</w:t>
      </w:r>
    </w:p>
    <w:p w14:paraId="0E1294BC">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7.</w:t>
      </w:r>
      <w:r>
        <w:rPr>
          <w:rFonts w:hint="eastAsia" w:ascii="宋体" w:hAnsi="宋体" w:cs="Times New Roman"/>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6D5F4885">
      <w:pPr>
        <w:spacing w:line="360" w:lineRule="auto"/>
        <w:ind w:firstLine="420" w:firstLineChars="200"/>
        <w:jc w:val="left"/>
        <w:rPr>
          <w:rFonts w:hint="eastAsia" w:ascii="宋体" w:hAnsi="宋体" w:cs="Times New Roman"/>
          <w:b/>
          <w:bCs/>
          <w:szCs w:val="21"/>
        </w:rPr>
      </w:pPr>
      <w:r>
        <w:rPr>
          <w:rFonts w:hint="eastAsia" w:ascii="宋体" w:hAnsi="宋体" w:cs="Times New Roman"/>
          <w:b w:val="0"/>
          <w:bCs w:val="0"/>
          <w:szCs w:val="21"/>
        </w:rPr>
        <w:t>（</w:t>
      </w:r>
      <w:r>
        <w:rPr>
          <w:rFonts w:hint="eastAsia" w:ascii="宋体" w:hAnsi="宋体" w:cs="Times New Roman"/>
          <w:b w:val="0"/>
          <w:bCs w:val="0"/>
          <w:szCs w:val="21"/>
          <w:lang w:val="en-US" w:eastAsia="zh-CN"/>
        </w:rPr>
        <w:t>四</w:t>
      </w:r>
      <w:r>
        <w:rPr>
          <w:rFonts w:hint="eastAsia" w:ascii="宋体" w:hAnsi="宋体" w:cs="Times New Roman"/>
          <w:b w:val="0"/>
          <w:bCs w:val="0"/>
          <w:szCs w:val="21"/>
        </w:rPr>
        <w:t>）结算方式</w:t>
      </w:r>
    </w:p>
    <w:p w14:paraId="57378D27">
      <w:pPr>
        <w:spacing w:line="360" w:lineRule="auto"/>
        <w:ind w:firstLine="420" w:firstLineChars="200"/>
        <w:jc w:val="left"/>
        <w:rPr>
          <w:rFonts w:hint="default" w:ascii="宋体" w:hAnsi="宋体" w:eastAsia="宋体" w:cs="Times New Roman"/>
          <w:szCs w:val="21"/>
          <w:lang w:val="en-US" w:eastAsia="zh-CN"/>
        </w:rPr>
      </w:pPr>
      <w:r>
        <w:rPr>
          <w:rFonts w:hint="eastAsia" w:ascii="宋体" w:hAnsi="宋体" w:cs="Times New Roman"/>
          <w:szCs w:val="21"/>
        </w:rPr>
        <w:t>1.</w:t>
      </w:r>
      <w:r>
        <w:rPr>
          <w:rFonts w:hint="eastAsia" w:ascii="宋体" w:hAnsi="宋体" w:cs="Times New Roman"/>
          <w:szCs w:val="21"/>
          <w:lang w:val="en-US" w:eastAsia="zh-CN"/>
        </w:rPr>
        <w:t>根据供应商开具的增值税发票进行付款</w:t>
      </w:r>
    </w:p>
    <w:p w14:paraId="2DBCC85E">
      <w:pPr>
        <w:numPr>
          <w:ilvl w:val="0"/>
          <w:numId w:val="0"/>
        </w:num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2.</w:t>
      </w:r>
      <w:r>
        <w:rPr>
          <w:rFonts w:hint="eastAsia" w:ascii="宋体" w:hAnsi="宋体" w:cs="Times New Roman"/>
          <w:szCs w:val="21"/>
        </w:rPr>
        <w:t>所有物资的报价包括但不限于产品价格、运输费、装卸费、保险费、售后服务费、国家规定的各项税费等全部费用。须开具国家正规发票。</w:t>
      </w:r>
    </w:p>
    <w:p w14:paraId="2E308AEC">
      <w:pPr>
        <w:ind w:firstLine="420" w:firstLineChars="200"/>
        <w:rPr>
          <w:rFonts w:hint="eastAsia" w:ascii="宋体" w:hAnsi="宋体" w:eastAsia="宋体" w:cs="宋体"/>
          <w:b w:val="0"/>
          <w:bCs w:val="0"/>
          <w:kern w:val="0"/>
          <w:szCs w:val="21"/>
          <w:lang w:eastAsia="zh-CN"/>
        </w:rPr>
      </w:pPr>
      <w:r>
        <w:rPr>
          <w:rFonts w:hint="eastAsia"/>
          <w:b w:val="0"/>
          <w:bCs w:val="0"/>
          <w:lang w:val="en-US" w:eastAsia="zh-CN"/>
        </w:rPr>
        <w:t>（五）</w:t>
      </w:r>
      <w:r>
        <w:rPr>
          <w:rFonts w:hint="eastAsia"/>
          <w:b w:val="0"/>
          <w:bCs w:val="0"/>
          <w:szCs w:val="21"/>
        </w:rPr>
        <w:t>★</w:t>
      </w:r>
      <w:r>
        <w:rPr>
          <w:rFonts w:hint="eastAsia"/>
          <w:b w:val="0"/>
          <w:bCs w:val="0"/>
          <w:lang w:val="en-US" w:eastAsia="zh-CN"/>
        </w:rPr>
        <w:t>商务要求</w:t>
      </w:r>
      <w:r>
        <w:rPr>
          <w:rFonts w:hint="eastAsia"/>
          <w:b w:val="0"/>
          <w:bCs w:val="0"/>
          <w:color w:val="FF0000"/>
          <w:lang w:val="en-US" w:eastAsia="zh-CN"/>
        </w:rPr>
        <w:t>（</w:t>
      </w:r>
      <w:r>
        <w:rPr>
          <w:rFonts w:hint="eastAsia" w:ascii="宋体" w:hAnsi="宋体"/>
          <w:b w:val="0"/>
          <w:bCs w:val="0"/>
          <w:color w:val="FF0000"/>
          <w:szCs w:val="21"/>
        </w:rPr>
        <w:t>以下商务条款为合同的组成部分，属于实质性条款。供应商必须满足商务条款中各条款，否则，作投标无效处理。</w:t>
      </w:r>
      <w:r>
        <w:rPr>
          <w:rFonts w:hint="eastAsia" w:ascii="宋体" w:hAnsi="宋体"/>
          <w:b w:val="0"/>
          <w:bCs w:val="0"/>
          <w:color w:val="FF0000"/>
          <w:szCs w:val="21"/>
          <w:lang w:eastAsia="zh-CN"/>
        </w:rPr>
        <w:t>）</w:t>
      </w:r>
    </w:p>
    <w:p w14:paraId="42D5B84F">
      <w:pPr>
        <w:spacing w:line="360" w:lineRule="auto"/>
        <w:ind w:firstLine="420" w:firstLineChars="200"/>
        <w:jc w:val="left"/>
        <w:rPr>
          <w:rFonts w:hint="default" w:ascii="宋体" w:hAnsi="宋体" w:cs="Times New Roman"/>
          <w:b w:val="0"/>
          <w:bCs w:val="0"/>
          <w:szCs w:val="21"/>
          <w:lang w:val="en-US" w:eastAsia="zh-CN"/>
        </w:rPr>
      </w:pPr>
      <w:bookmarkStart w:id="12" w:name="_Toc11898"/>
      <w:r>
        <w:rPr>
          <w:rFonts w:hint="eastAsia" w:ascii="宋体" w:hAnsi="宋体" w:cs="Times New Roman"/>
          <w:b w:val="0"/>
          <w:bCs w:val="0"/>
          <w:szCs w:val="21"/>
          <w:lang w:val="en-US" w:eastAsia="zh-CN"/>
        </w:rPr>
        <w:t>1.合同期</w:t>
      </w:r>
      <w:r>
        <w:rPr>
          <w:rFonts w:hint="eastAsia" w:ascii="宋体" w:hAnsi="宋体" w:cs="Times New Roman"/>
          <w:b w:val="0"/>
          <w:bCs w:val="0"/>
          <w:szCs w:val="21"/>
        </w:rPr>
        <w:t>限</w:t>
      </w:r>
      <w:bookmarkEnd w:id="12"/>
    </w:p>
    <w:p w14:paraId="1000966A">
      <w:pPr>
        <w:spacing w:line="360" w:lineRule="auto"/>
        <w:ind w:firstLine="420" w:firstLineChars="200"/>
        <w:jc w:val="left"/>
        <w:rPr>
          <w:rFonts w:hint="eastAsia" w:ascii="宋体" w:hAnsi="宋体" w:cs="Times New Roman"/>
          <w:b w:val="0"/>
          <w:bCs w:val="0"/>
          <w:szCs w:val="21"/>
          <w:lang w:eastAsia="zh-CN"/>
        </w:rPr>
      </w:pPr>
      <w:r>
        <w:rPr>
          <w:rFonts w:hint="eastAsia" w:ascii="宋体" w:hAnsi="宋体" w:cs="Times New Roman"/>
          <w:b w:val="0"/>
          <w:bCs w:val="0"/>
          <w:szCs w:val="21"/>
          <w:lang w:eastAsia="zh-CN"/>
        </w:rPr>
        <w:t>（</w:t>
      </w:r>
      <w:r>
        <w:rPr>
          <w:rFonts w:hint="eastAsia" w:ascii="宋体" w:hAnsi="宋体" w:cs="Times New Roman"/>
          <w:b w:val="0"/>
          <w:bCs w:val="0"/>
          <w:szCs w:val="21"/>
          <w:lang w:val="en-US" w:eastAsia="zh-CN"/>
        </w:rPr>
        <w:t>1</w:t>
      </w:r>
      <w:r>
        <w:rPr>
          <w:rFonts w:hint="eastAsia" w:ascii="宋体" w:hAnsi="宋体" w:cs="Times New Roman"/>
          <w:b w:val="0"/>
          <w:bCs w:val="0"/>
          <w:szCs w:val="21"/>
          <w:lang w:eastAsia="zh-CN"/>
        </w:rPr>
        <w:t>）24个月，合同一年一签，合同到期前根据供应商履约情况决定是否续签。</w:t>
      </w:r>
    </w:p>
    <w:p w14:paraId="50370B09">
      <w:pPr>
        <w:spacing w:line="360" w:lineRule="auto"/>
        <w:ind w:firstLine="420" w:firstLineChars="200"/>
        <w:jc w:val="left"/>
        <w:rPr>
          <w:rFonts w:hint="default" w:ascii="宋体" w:hAnsi="宋体" w:cs="Times New Roman"/>
          <w:b w:val="0"/>
          <w:bCs w:val="0"/>
          <w:szCs w:val="21"/>
          <w:lang w:val="en-US" w:eastAsia="zh-CN"/>
        </w:rPr>
      </w:pPr>
      <w:r>
        <w:rPr>
          <w:rFonts w:hint="eastAsia" w:ascii="宋体" w:hAnsi="宋体" w:cs="Times New Roman"/>
          <w:b w:val="0"/>
          <w:bCs w:val="0"/>
          <w:szCs w:val="21"/>
          <w:lang w:val="en-US" w:eastAsia="zh-CN"/>
        </w:rPr>
        <w:t>2.交货要求</w:t>
      </w:r>
    </w:p>
    <w:p w14:paraId="7E980044">
      <w:pPr>
        <w:spacing w:line="360" w:lineRule="auto"/>
        <w:ind w:firstLine="420" w:firstLineChars="200"/>
        <w:jc w:val="left"/>
        <w:rPr>
          <w:rFonts w:hint="eastAsia" w:ascii="宋体" w:hAnsi="宋体" w:cs="Times New Roman"/>
          <w:b w:val="0"/>
          <w:bCs w:val="0"/>
          <w:szCs w:val="21"/>
          <w:lang w:val="en-US" w:eastAsia="zh-CN"/>
        </w:rPr>
      </w:pPr>
      <w:r>
        <w:rPr>
          <w:rFonts w:hint="eastAsia" w:ascii="宋体" w:hAnsi="宋体" w:cs="Times New Roman"/>
          <w:b w:val="0"/>
          <w:bCs w:val="0"/>
          <w:szCs w:val="21"/>
        </w:rPr>
        <w:t>交货地点：采购人指定地点。</w:t>
      </w:r>
    </w:p>
    <w:p w14:paraId="7340CD9C">
      <w:pPr>
        <w:spacing w:line="360" w:lineRule="auto"/>
        <w:ind w:firstLine="420" w:firstLineChars="200"/>
        <w:jc w:val="left"/>
        <w:rPr>
          <w:rFonts w:hint="eastAsia" w:ascii="宋体" w:hAnsi="宋体" w:cs="Times New Roman"/>
          <w:b w:val="0"/>
          <w:bCs w:val="0"/>
          <w:szCs w:val="21"/>
        </w:rPr>
      </w:pPr>
      <w:r>
        <w:rPr>
          <w:rFonts w:hint="eastAsia" w:ascii="宋体" w:hAnsi="宋体" w:cs="Times New Roman"/>
          <w:b w:val="0"/>
          <w:bCs w:val="0"/>
          <w:szCs w:val="21"/>
          <w:lang w:val="en-US" w:eastAsia="zh-CN"/>
        </w:rPr>
        <w:t>3.</w:t>
      </w:r>
      <w:r>
        <w:rPr>
          <w:rFonts w:hint="eastAsia" w:ascii="宋体" w:hAnsi="宋体" w:cs="Times New Roman"/>
          <w:b w:val="0"/>
          <w:bCs w:val="0"/>
          <w:szCs w:val="21"/>
        </w:rPr>
        <w:t>售后服务要求</w:t>
      </w:r>
    </w:p>
    <w:p w14:paraId="10928664">
      <w:pPr>
        <w:spacing w:line="360" w:lineRule="auto"/>
        <w:ind w:firstLine="420" w:firstLineChars="200"/>
        <w:jc w:val="left"/>
        <w:rPr>
          <w:rFonts w:hint="eastAsia" w:ascii="宋体" w:hAnsi="宋体" w:cs="Times New Roman"/>
          <w:b w:val="0"/>
          <w:bCs w:val="0"/>
          <w:szCs w:val="21"/>
        </w:rPr>
      </w:pP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7857"/>
      </w:tblGrid>
      <w:tr w14:paraId="0E7A3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14:paraId="3C6950BD">
            <w:pPr>
              <w:keepNext w:val="0"/>
              <w:keepLines w:val="0"/>
              <w:suppressLineNumbers w:val="0"/>
              <w:tabs>
                <w:tab w:val="left" w:pos="426"/>
              </w:tabs>
              <w:spacing w:before="0" w:beforeAutospacing="0" w:after="0" w:afterAutospacing="0" w:line="360" w:lineRule="auto"/>
              <w:ind w:left="0" w:right="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序号</w:t>
            </w:r>
          </w:p>
        </w:tc>
        <w:tc>
          <w:tcPr>
            <w:tcW w:w="4609" w:type="pct"/>
            <w:noWrap w:val="0"/>
            <w:vAlign w:val="center"/>
          </w:tcPr>
          <w:p w14:paraId="0ADA2145">
            <w:pPr>
              <w:keepNext w:val="0"/>
              <w:keepLines w:val="0"/>
              <w:suppressLineNumbers w:val="0"/>
              <w:tabs>
                <w:tab w:val="left" w:pos="426"/>
              </w:tabs>
              <w:spacing w:before="0" w:beforeAutospacing="0" w:after="0" w:afterAutospacing="0" w:line="360" w:lineRule="auto"/>
              <w:ind w:left="0" w:right="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售后服务条款</w:t>
            </w:r>
          </w:p>
        </w:tc>
      </w:tr>
      <w:tr w14:paraId="315DA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14:paraId="6313CEA8">
            <w:pPr>
              <w:keepNext w:val="0"/>
              <w:keepLines w:val="0"/>
              <w:suppressLineNumbers w:val="0"/>
              <w:tabs>
                <w:tab w:val="left" w:pos="426"/>
              </w:tabs>
              <w:spacing w:before="0" w:beforeAutospacing="0" w:after="0" w:afterAutospacing="0" w:line="360" w:lineRule="auto"/>
              <w:ind w:left="0" w:right="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w:t>
            </w:r>
          </w:p>
        </w:tc>
        <w:tc>
          <w:tcPr>
            <w:tcW w:w="4609" w:type="pct"/>
            <w:noWrap w:val="0"/>
            <w:vAlign w:val="center"/>
          </w:tcPr>
          <w:p w14:paraId="37353DE1">
            <w:pPr>
              <w:keepNext w:val="0"/>
              <w:keepLines w:val="0"/>
              <w:suppressLineNumbers w:val="0"/>
              <w:tabs>
                <w:tab w:val="left" w:pos="426"/>
              </w:tabs>
              <w:spacing w:before="0" w:beforeAutospacing="0" w:after="0" w:afterAutospacing="0" w:line="360" w:lineRule="auto"/>
              <w:ind w:left="0" w:right="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在</w:t>
            </w:r>
            <w:r>
              <w:rPr>
                <w:rFonts w:hint="eastAsia" w:ascii="宋体" w:hAnsi="宋体" w:eastAsia="宋体" w:cs="宋体"/>
                <w:b w:val="0"/>
                <w:bCs w:val="0"/>
                <w:color w:val="auto"/>
                <w:sz w:val="21"/>
                <w:szCs w:val="21"/>
                <w:shd w:val="clear" w:color="auto" w:fill="FFFFFF"/>
              </w:rPr>
              <w:t>广东省</w:t>
            </w:r>
            <w:r>
              <w:rPr>
                <w:rFonts w:hint="eastAsia" w:ascii="宋体" w:hAnsi="宋体" w:eastAsia="宋体" w:cs="宋体"/>
                <w:b w:val="0"/>
                <w:bCs w:val="0"/>
                <w:color w:val="auto"/>
                <w:sz w:val="21"/>
                <w:szCs w:val="21"/>
                <w:shd w:val="clear" w:color="auto" w:fill="FFFFFF"/>
                <w:lang w:eastAsia="zh-CN"/>
              </w:rPr>
              <w:t>深圳市内</w:t>
            </w:r>
            <w:r>
              <w:rPr>
                <w:rFonts w:hint="eastAsia" w:ascii="宋体" w:hAnsi="宋体" w:eastAsia="宋体" w:cs="宋体"/>
                <w:b w:val="0"/>
                <w:bCs w:val="0"/>
                <w:color w:val="auto"/>
                <w:sz w:val="21"/>
                <w:szCs w:val="21"/>
              </w:rPr>
              <w:t>有售后服务机构，并提供其服务机构的证明材料及详细的地址、联系方式。</w:t>
            </w:r>
          </w:p>
        </w:tc>
      </w:tr>
      <w:tr w14:paraId="1FD5A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0" w:type="pct"/>
            <w:noWrap w:val="0"/>
            <w:vAlign w:val="center"/>
          </w:tcPr>
          <w:p w14:paraId="2137497A">
            <w:pPr>
              <w:keepNext w:val="0"/>
              <w:keepLines w:val="0"/>
              <w:suppressLineNumbers w:val="0"/>
              <w:tabs>
                <w:tab w:val="left" w:pos="426"/>
              </w:tabs>
              <w:spacing w:before="0" w:beforeAutospacing="0" w:after="0" w:afterAutospacing="0" w:line="360" w:lineRule="auto"/>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p>
        </w:tc>
        <w:tc>
          <w:tcPr>
            <w:tcW w:w="4609" w:type="pct"/>
            <w:noWrap w:val="0"/>
            <w:vAlign w:val="center"/>
          </w:tcPr>
          <w:p w14:paraId="550A4444">
            <w:pPr>
              <w:keepNext w:val="0"/>
              <w:keepLines w:val="0"/>
              <w:suppressLineNumbers w:val="0"/>
              <w:tabs>
                <w:tab w:val="left" w:pos="426"/>
              </w:tabs>
              <w:spacing w:before="0" w:beforeAutospacing="0" w:after="0" w:afterAutospacing="0" w:line="360" w:lineRule="auto"/>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中标人须负责直接配送，且中标人在采购</w:t>
            </w:r>
            <w:r>
              <w:rPr>
                <w:rFonts w:hint="eastAsia" w:ascii="宋体" w:hAnsi="宋体" w:cs="宋体"/>
                <w:b w:val="0"/>
                <w:bCs w:val="0"/>
                <w:color w:val="auto"/>
                <w:sz w:val="21"/>
                <w:szCs w:val="21"/>
                <w:highlight w:val="none"/>
                <w:lang w:val="en-US" w:eastAsia="zh-CN"/>
              </w:rPr>
              <w:t>货物</w:t>
            </w:r>
            <w:r>
              <w:rPr>
                <w:rFonts w:hint="eastAsia" w:ascii="宋体" w:hAnsi="宋体" w:eastAsia="宋体" w:cs="宋体"/>
                <w:b w:val="0"/>
                <w:bCs w:val="0"/>
                <w:color w:val="auto"/>
                <w:sz w:val="21"/>
                <w:szCs w:val="21"/>
                <w:highlight w:val="none"/>
                <w:lang w:val="en-US" w:eastAsia="zh-CN"/>
              </w:rPr>
              <w:t>期</w:t>
            </w:r>
            <w:r>
              <w:rPr>
                <w:rFonts w:hint="eastAsia" w:ascii="宋体" w:hAnsi="宋体" w:eastAsia="宋体" w:cs="宋体"/>
                <w:b w:val="0"/>
                <w:bCs w:val="0"/>
                <w:color w:val="auto"/>
                <w:sz w:val="21"/>
                <w:szCs w:val="21"/>
                <w:highlight w:val="none"/>
              </w:rPr>
              <w:t>内不允许改变配送关系。</w:t>
            </w:r>
          </w:p>
        </w:tc>
      </w:tr>
      <w:tr w14:paraId="6F68A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14:paraId="096057B6">
            <w:pPr>
              <w:keepNext w:val="0"/>
              <w:keepLines w:val="0"/>
              <w:suppressLineNumbers w:val="0"/>
              <w:tabs>
                <w:tab w:val="left" w:pos="426"/>
              </w:tabs>
              <w:spacing w:before="0" w:beforeAutospacing="0" w:after="0" w:afterAutospacing="0" w:line="360" w:lineRule="auto"/>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p>
        </w:tc>
        <w:tc>
          <w:tcPr>
            <w:tcW w:w="4609" w:type="pct"/>
            <w:noWrap w:val="0"/>
            <w:vAlign w:val="center"/>
          </w:tcPr>
          <w:p w14:paraId="7745C4C7">
            <w:pPr>
              <w:pStyle w:val="7"/>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对所提供的产品有效期：</w:t>
            </w:r>
            <w:r>
              <w:rPr>
                <w:rFonts w:hint="eastAsia" w:ascii="宋体" w:hAnsi="宋体" w:cs="宋体"/>
                <w:b w:val="0"/>
                <w:bCs w:val="0"/>
                <w:color w:val="auto"/>
                <w:sz w:val="21"/>
                <w:szCs w:val="21"/>
                <w:highlight w:val="none"/>
                <w:lang w:val="en-US" w:eastAsia="zh-CN"/>
              </w:rPr>
              <w:t>无要求</w:t>
            </w:r>
            <w:r>
              <w:rPr>
                <w:rFonts w:hint="eastAsia" w:ascii="宋体" w:hAnsi="宋体" w:eastAsia="宋体" w:cs="宋体"/>
                <w:b w:val="0"/>
                <w:bCs w:val="0"/>
                <w:color w:val="auto"/>
                <w:sz w:val="21"/>
                <w:szCs w:val="21"/>
                <w:highlight w:val="none"/>
              </w:rPr>
              <w:t>。</w:t>
            </w:r>
          </w:p>
        </w:tc>
      </w:tr>
      <w:tr w14:paraId="524D1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14:paraId="596DA7B1">
            <w:pPr>
              <w:keepNext w:val="0"/>
              <w:keepLines w:val="0"/>
              <w:suppressLineNumbers w:val="0"/>
              <w:tabs>
                <w:tab w:val="left" w:pos="426"/>
              </w:tabs>
              <w:spacing w:before="0" w:beforeAutospacing="0" w:after="0" w:afterAutospacing="0" w:line="360" w:lineRule="auto"/>
              <w:ind w:left="0" w:right="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w:t>
            </w:r>
          </w:p>
        </w:tc>
        <w:tc>
          <w:tcPr>
            <w:tcW w:w="4609" w:type="pct"/>
            <w:noWrap w:val="0"/>
            <w:vAlign w:val="center"/>
          </w:tcPr>
          <w:p w14:paraId="0945A5E4">
            <w:pPr>
              <w:keepNext w:val="0"/>
              <w:keepLines w:val="0"/>
              <w:suppressLineNumbers w:val="0"/>
              <w:tabs>
                <w:tab w:val="left" w:pos="426"/>
              </w:tabs>
              <w:spacing w:before="0" w:beforeAutospacing="0" w:after="0" w:afterAutospacing="0" w:line="360" w:lineRule="auto"/>
              <w:ind w:left="0" w:right="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因情势变更或不可抗力导致中标供应商在发生不能按照中标折扣率履约的情况时，应提前一个月以书面形式告知采购人，同时保证在送达书面报告之日起一个月内继续按照中标折扣率供应物资。</w:t>
            </w:r>
          </w:p>
        </w:tc>
      </w:tr>
      <w:tr w14:paraId="19C4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14:paraId="5B3C498C">
            <w:pPr>
              <w:keepNext w:val="0"/>
              <w:keepLines w:val="0"/>
              <w:suppressLineNumbers w:val="0"/>
              <w:tabs>
                <w:tab w:val="left" w:pos="426"/>
              </w:tabs>
              <w:spacing w:before="0" w:beforeAutospacing="0" w:after="0" w:afterAutospacing="0" w:line="360" w:lineRule="auto"/>
              <w:ind w:left="0" w:right="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5</w:t>
            </w:r>
          </w:p>
        </w:tc>
        <w:tc>
          <w:tcPr>
            <w:tcW w:w="4609" w:type="pct"/>
            <w:noWrap w:val="0"/>
            <w:vAlign w:val="center"/>
          </w:tcPr>
          <w:p w14:paraId="5F676B54">
            <w:pPr>
              <w:keepNext w:val="0"/>
              <w:keepLines w:val="0"/>
              <w:suppressLineNumbers w:val="0"/>
              <w:tabs>
                <w:tab w:val="left" w:pos="426"/>
              </w:tabs>
              <w:spacing w:before="0" w:beforeAutospacing="0" w:after="0" w:afterAutospacing="0" w:line="360" w:lineRule="auto"/>
              <w:ind w:left="0" w:right="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采购人应提前</w:t>
            </w:r>
            <w:r>
              <w:rPr>
                <w:rFonts w:hint="eastAsia" w:ascii="宋体" w:hAnsi="宋体" w:cs="宋体"/>
                <w:b w:val="0"/>
                <w:bCs w:val="0"/>
                <w:color w:val="auto"/>
                <w:sz w:val="21"/>
                <w:szCs w:val="21"/>
                <w:lang w:val="en-US" w:eastAsia="zh-CN"/>
              </w:rPr>
              <w:t>5</w:t>
            </w:r>
            <w:r>
              <w:rPr>
                <w:rFonts w:hint="eastAsia" w:ascii="宋体" w:hAnsi="宋体" w:eastAsia="宋体" w:cs="宋体"/>
                <w:b w:val="0"/>
                <w:bCs w:val="0"/>
                <w:color w:val="auto"/>
                <w:sz w:val="21"/>
                <w:szCs w:val="21"/>
              </w:rPr>
              <w:t>个日历日通知中标供应商供货，中标供应商应按照其投标时承诺的时间和协议中约定的时间配送产品并提供伴随服务。</w:t>
            </w:r>
          </w:p>
        </w:tc>
      </w:tr>
      <w:tr w14:paraId="4B73D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90" w:type="pct"/>
            <w:noWrap w:val="0"/>
            <w:vAlign w:val="center"/>
          </w:tcPr>
          <w:p w14:paraId="7C7DC257">
            <w:pPr>
              <w:keepNext w:val="0"/>
              <w:keepLines w:val="0"/>
              <w:suppressLineNumbers w:val="0"/>
              <w:tabs>
                <w:tab w:val="left" w:pos="426"/>
              </w:tabs>
              <w:spacing w:before="0" w:beforeAutospacing="0" w:after="0" w:afterAutospacing="0" w:line="360" w:lineRule="auto"/>
              <w:ind w:left="0" w:right="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6</w:t>
            </w:r>
          </w:p>
        </w:tc>
        <w:tc>
          <w:tcPr>
            <w:tcW w:w="4609" w:type="pct"/>
            <w:noWrap w:val="0"/>
            <w:vAlign w:val="center"/>
          </w:tcPr>
          <w:p w14:paraId="6608C34B">
            <w:pPr>
              <w:keepNext w:val="0"/>
              <w:keepLines w:val="0"/>
              <w:suppressLineNumbers w:val="0"/>
              <w:tabs>
                <w:tab w:val="left" w:pos="426"/>
              </w:tabs>
              <w:spacing w:before="0" w:beforeAutospacing="0" w:after="0" w:afterAutospacing="0" w:line="360" w:lineRule="auto"/>
              <w:ind w:left="0" w:right="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中标供应商配送的货物存在质量问题时，供应商应在 </w:t>
            </w:r>
            <w:r>
              <w:rPr>
                <w:rFonts w:hint="eastAsia" w:ascii="宋体" w:hAnsi="宋体" w:cs="宋体"/>
                <w:b w:val="0"/>
                <w:bCs w:val="0"/>
                <w:color w:val="auto"/>
                <w:sz w:val="21"/>
                <w:szCs w:val="21"/>
                <w:lang w:val="en-US" w:eastAsia="zh-CN"/>
              </w:rPr>
              <w:t>1</w:t>
            </w:r>
            <w:r>
              <w:rPr>
                <w:rFonts w:hint="eastAsia" w:ascii="宋体" w:hAnsi="宋体" w:eastAsia="宋体" w:cs="宋体"/>
                <w:b w:val="0"/>
                <w:bCs w:val="0"/>
                <w:color w:val="auto"/>
                <w:sz w:val="21"/>
                <w:szCs w:val="21"/>
              </w:rPr>
              <w:t>个工作日内完成处理，并无条件退</w:t>
            </w:r>
            <w:r>
              <w:rPr>
                <w:rFonts w:hint="eastAsia" w:ascii="宋体" w:hAnsi="宋体" w:eastAsia="宋体" w:cs="宋体"/>
                <w:b w:val="0"/>
                <w:bCs w:val="0"/>
                <w:color w:val="auto"/>
                <w:sz w:val="21"/>
                <w:szCs w:val="21"/>
                <w:lang w:eastAsia="zh-CN"/>
              </w:rPr>
              <w:t>换</w:t>
            </w:r>
            <w:r>
              <w:rPr>
                <w:rFonts w:hint="eastAsia" w:ascii="宋体" w:hAnsi="宋体" w:eastAsia="宋体" w:cs="宋体"/>
                <w:b w:val="0"/>
                <w:bCs w:val="0"/>
                <w:color w:val="auto"/>
                <w:sz w:val="21"/>
                <w:szCs w:val="21"/>
              </w:rPr>
              <w:t>货。</w:t>
            </w:r>
          </w:p>
        </w:tc>
      </w:tr>
      <w:tr w14:paraId="60C33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14:paraId="2517B281">
            <w:pPr>
              <w:keepNext w:val="0"/>
              <w:keepLines w:val="0"/>
              <w:suppressLineNumbers w:val="0"/>
              <w:tabs>
                <w:tab w:val="left" w:pos="426"/>
              </w:tabs>
              <w:spacing w:before="0" w:beforeAutospacing="0" w:after="0" w:afterAutospacing="0" w:line="360" w:lineRule="auto"/>
              <w:ind w:left="0" w:right="0"/>
              <w:jc w:val="center"/>
              <w:rPr>
                <w:rFonts w:hint="eastAsia" w:ascii="宋体" w:hAnsi="宋体" w:eastAsia="宋体" w:cs="宋体"/>
                <w:b w:val="0"/>
                <w:bCs w:val="0"/>
                <w:color w:val="auto"/>
                <w:sz w:val="21"/>
                <w:szCs w:val="21"/>
                <w:lang w:eastAsia="zh-CN"/>
              </w:rPr>
            </w:pPr>
            <w:r>
              <w:rPr>
                <w:rFonts w:hint="eastAsia" w:ascii="宋体" w:hAnsi="宋体" w:cs="宋体"/>
                <w:b w:val="0"/>
                <w:bCs w:val="0"/>
                <w:color w:val="auto"/>
                <w:sz w:val="21"/>
                <w:szCs w:val="21"/>
                <w:lang w:val="en-US" w:eastAsia="zh-CN"/>
              </w:rPr>
              <w:t>7</w:t>
            </w:r>
          </w:p>
        </w:tc>
        <w:tc>
          <w:tcPr>
            <w:tcW w:w="4609" w:type="pct"/>
            <w:noWrap w:val="0"/>
            <w:vAlign w:val="center"/>
          </w:tcPr>
          <w:p w14:paraId="70A27491">
            <w:pPr>
              <w:keepNext w:val="0"/>
              <w:keepLines w:val="0"/>
              <w:suppressLineNumbers w:val="0"/>
              <w:tabs>
                <w:tab w:val="left" w:pos="426"/>
              </w:tabs>
              <w:spacing w:before="0" w:beforeAutospacing="0" w:after="0" w:afterAutospacing="0" w:line="360" w:lineRule="auto"/>
              <w:ind w:left="0" w:right="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采购人在接收产品时，对产品进行验货确认，对不符合协议质量、数量、包装、标识等要求的，有权拒绝接收。中标供应商应及时更换合格产品给采购人并承担相应的费用，并不得影响采购人使用。</w:t>
            </w:r>
          </w:p>
        </w:tc>
      </w:tr>
      <w:tr w14:paraId="7D95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14:paraId="294CC8D1">
            <w:pPr>
              <w:keepNext w:val="0"/>
              <w:keepLines w:val="0"/>
              <w:suppressLineNumbers w:val="0"/>
              <w:tabs>
                <w:tab w:val="left" w:pos="426"/>
              </w:tabs>
              <w:spacing w:before="0" w:beforeAutospacing="0" w:after="0" w:afterAutospacing="0" w:line="360" w:lineRule="auto"/>
              <w:ind w:left="0" w:right="0"/>
              <w:jc w:val="center"/>
              <w:rPr>
                <w:rFonts w:hint="eastAsia" w:ascii="宋体" w:hAnsi="宋体" w:eastAsia="宋体" w:cs="宋体"/>
                <w:b w:val="0"/>
                <w:bCs w:val="0"/>
                <w:color w:val="auto"/>
                <w:sz w:val="21"/>
                <w:szCs w:val="21"/>
                <w:lang w:eastAsia="zh-CN"/>
              </w:rPr>
            </w:pPr>
            <w:r>
              <w:rPr>
                <w:rFonts w:hint="eastAsia" w:ascii="宋体" w:hAnsi="宋体" w:cs="宋体"/>
                <w:b w:val="0"/>
                <w:bCs w:val="0"/>
                <w:color w:val="auto"/>
                <w:sz w:val="21"/>
                <w:szCs w:val="21"/>
                <w:lang w:val="en-US" w:eastAsia="zh-CN"/>
              </w:rPr>
              <w:t>8</w:t>
            </w:r>
          </w:p>
        </w:tc>
        <w:tc>
          <w:tcPr>
            <w:tcW w:w="4609" w:type="pct"/>
            <w:noWrap w:val="0"/>
            <w:vAlign w:val="center"/>
          </w:tcPr>
          <w:p w14:paraId="7EDC05A8">
            <w:pPr>
              <w:keepNext w:val="0"/>
              <w:keepLines w:val="0"/>
              <w:suppressLineNumbers w:val="0"/>
              <w:tabs>
                <w:tab w:val="left" w:pos="426"/>
              </w:tabs>
              <w:spacing w:before="0" w:beforeAutospacing="0" w:after="0" w:afterAutospacing="0" w:line="360" w:lineRule="auto"/>
              <w:ind w:left="0" w:right="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中标供应商应保证其提供的产品非他人所有或与他人共有。</w:t>
            </w:r>
          </w:p>
        </w:tc>
      </w:tr>
    </w:tbl>
    <w:p w14:paraId="4E14BF64">
      <w:pPr>
        <w:spacing w:line="360" w:lineRule="auto"/>
        <w:ind w:firstLine="420" w:firstLineChars="200"/>
        <w:jc w:val="left"/>
        <w:rPr>
          <w:rFonts w:hint="eastAsia" w:ascii="宋体" w:hAnsi="宋体" w:cs="Times New Roman"/>
          <w:b w:val="0"/>
          <w:bCs w:val="0"/>
          <w:szCs w:val="21"/>
        </w:rPr>
      </w:pPr>
    </w:p>
    <w:p w14:paraId="19E17FBE">
      <w:pPr>
        <w:pStyle w:val="12"/>
        <w:spacing w:before="156" w:beforeLines="50" w:after="156" w:afterLines="50" w:line="240" w:lineRule="auto"/>
        <w:outlineLvl w:val="0"/>
        <w:rPr>
          <w:rFonts w:hint="eastAsia" w:ascii="方正小标宋_GBK" w:eastAsia="方正小标宋_GBK"/>
          <w:b w:val="0"/>
          <w:sz w:val="44"/>
          <w:szCs w:val="44"/>
        </w:rPr>
        <w:sectPr>
          <w:pgSz w:w="11906" w:h="16838"/>
          <w:pgMar w:top="1440" w:right="1800" w:bottom="1440" w:left="1800" w:header="851" w:footer="992" w:gutter="0"/>
          <w:cols w:space="425" w:num="1"/>
          <w:docGrid w:type="lines" w:linePitch="312" w:charSpace="0"/>
        </w:sectPr>
      </w:pPr>
    </w:p>
    <w:p w14:paraId="3A5AF9F1">
      <w:pPr>
        <w:pStyle w:val="12"/>
        <w:spacing w:before="156" w:beforeLines="50" w:after="156" w:afterLines="50" w:line="240" w:lineRule="auto"/>
        <w:outlineLvl w:val="0"/>
        <w:rPr>
          <w:rFonts w:ascii="方正小标宋_GBK" w:eastAsia="方正小标宋_GBK"/>
          <w:b w:val="0"/>
          <w:sz w:val="44"/>
          <w:szCs w:val="44"/>
        </w:rPr>
      </w:pPr>
      <w:r>
        <w:rPr>
          <w:rFonts w:hint="eastAsia" w:ascii="方正小标宋_GBK" w:eastAsia="方正小标宋_GBK"/>
          <w:b w:val="0"/>
          <w:sz w:val="44"/>
          <w:szCs w:val="44"/>
        </w:rPr>
        <w:t>第三章  响应文件模板</w:t>
      </w:r>
      <w:bookmarkEnd w:id="8"/>
      <w:bookmarkEnd w:id="9"/>
      <w:bookmarkEnd w:id="11"/>
    </w:p>
    <w:p w14:paraId="36A5B8F5">
      <w:pPr>
        <w:ind w:firstLine="640" w:firstLineChars="200"/>
        <w:rPr>
          <w:rFonts w:hint="eastAsia" w:ascii="仿宋_GB2312" w:eastAsia="仿宋_GB2312"/>
          <w:sz w:val="32"/>
          <w:szCs w:val="32"/>
          <w:lang w:eastAsia="zh-CN"/>
        </w:rPr>
      </w:pPr>
      <w:r>
        <w:rPr>
          <w:rFonts w:hint="eastAsia" w:ascii="仿宋_GB2312" w:eastAsia="仿宋_GB2312"/>
          <w:sz w:val="32"/>
          <w:szCs w:val="32"/>
        </w:rPr>
        <w:t>请供应商填写下述</w:t>
      </w:r>
      <w:r>
        <w:rPr>
          <w:rFonts w:hint="eastAsia" w:ascii="仿宋_GB2312" w:eastAsia="仿宋_GB2312"/>
          <w:b/>
          <w:bCs/>
          <w:color w:val="FF0000"/>
          <w:sz w:val="32"/>
          <w:szCs w:val="32"/>
        </w:rPr>
        <w:t>第三章响应文件内所有内容</w:t>
      </w:r>
      <w:r>
        <w:rPr>
          <w:rFonts w:hint="eastAsia" w:ascii="仿宋_GB2312" w:eastAsia="仿宋_GB2312"/>
          <w:sz w:val="32"/>
          <w:szCs w:val="32"/>
        </w:rPr>
        <w:t>，</w:t>
      </w:r>
      <w:r>
        <w:rPr>
          <w:rFonts w:hint="eastAsia" w:ascii="仿宋_GB2312" w:eastAsia="仿宋_GB2312"/>
          <w:b/>
          <w:bCs/>
          <w:color w:val="FF0000"/>
          <w:sz w:val="32"/>
          <w:szCs w:val="32"/>
        </w:rPr>
        <w:t>打印并每页盖章后</w:t>
      </w:r>
      <w:r>
        <w:rPr>
          <w:rFonts w:hint="eastAsia" w:ascii="仿宋_GB2312" w:eastAsia="仿宋_GB2312"/>
          <w:b/>
          <w:bCs/>
          <w:color w:val="FF0000"/>
          <w:sz w:val="32"/>
          <w:szCs w:val="32"/>
          <w:lang w:val="en-US" w:eastAsia="zh-CN"/>
        </w:rPr>
        <w:t>密封</w:t>
      </w:r>
      <w:r>
        <w:rPr>
          <w:rFonts w:hint="eastAsia" w:ascii="仿宋_GB2312" w:eastAsia="仿宋_GB2312"/>
          <w:b/>
          <w:bCs/>
          <w:color w:val="FF0000"/>
          <w:sz w:val="32"/>
          <w:szCs w:val="32"/>
        </w:rPr>
        <w:t>携带至谈判地点</w:t>
      </w:r>
      <w:r>
        <w:rPr>
          <w:rFonts w:hint="eastAsia" w:ascii="仿宋_GB2312" w:eastAsia="仿宋_GB2312"/>
          <w:b/>
          <w:bCs/>
          <w:color w:val="FF0000"/>
          <w:sz w:val="32"/>
          <w:szCs w:val="32"/>
          <w:lang w:eastAsia="zh-CN"/>
        </w:rPr>
        <w:t>（</w:t>
      </w:r>
      <w:r>
        <w:rPr>
          <w:rFonts w:hint="eastAsia" w:ascii="仿宋_GB2312" w:eastAsia="仿宋_GB2312"/>
          <w:b/>
          <w:bCs/>
          <w:color w:val="FF0000"/>
          <w:sz w:val="32"/>
          <w:szCs w:val="32"/>
          <w:lang w:val="en-US" w:eastAsia="zh-CN"/>
        </w:rPr>
        <w:t>仅正本一份</w:t>
      </w:r>
      <w:r>
        <w:rPr>
          <w:rFonts w:hint="eastAsia" w:ascii="仿宋_GB2312" w:eastAsia="仿宋_GB2312"/>
          <w:b/>
          <w:bCs/>
          <w:color w:val="FF0000"/>
          <w:sz w:val="32"/>
          <w:szCs w:val="32"/>
          <w:lang w:eastAsia="zh-CN"/>
        </w:rPr>
        <w:t>）</w:t>
      </w:r>
      <w:r>
        <w:rPr>
          <w:rFonts w:hint="eastAsia" w:ascii="仿宋_GB2312" w:eastAsia="仿宋_GB2312"/>
          <w:sz w:val="32"/>
          <w:szCs w:val="32"/>
        </w:rPr>
        <w:t>，并于谈判开始时上交</w:t>
      </w:r>
      <w:r>
        <w:rPr>
          <w:rFonts w:hint="eastAsia" w:ascii="仿宋_GB2312" w:eastAsia="仿宋_GB2312"/>
          <w:sz w:val="32"/>
          <w:szCs w:val="32"/>
          <w:lang w:eastAsia="zh-CN"/>
        </w:rPr>
        <w:t>采购</w:t>
      </w:r>
      <w:r>
        <w:rPr>
          <w:rFonts w:hint="eastAsia" w:ascii="仿宋_GB2312" w:eastAsia="仿宋_GB2312"/>
          <w:sz w:val="32"/>
          <w:szCs w:val="32"/>
        </w:rPr>
        <w:t>采购办工作人员。供应商须同时准备</w:t>
      </w:r>
      <w:r>
        <w:rPr>
          <w:rFonts w:hint="eastAsia" w:ascii="仿宋_GB2312" w:eastAsia="仿宋_GB2312"/>
          <w:b/>
          <w:bCs/>
          <w:color w:val="FF0000"/>
          <w:sz w:val="32"/>
          <w:szCs w:val="32"/>
        </w:rPr>
        <w:t>PDF格式响应文件盖章扫描件</w:t>
      </w:r>
      <w:r>
        <w:rPr>
          <w:rFonts w:hint="eastAsia" w:ascii="仿宋_GB2312" w:eastAsia="仿宋_GB2312"/>
          <w:sz w:val="32"/>
          <w:szCs w:val="32"/>
        </w:rPr>
        <w:t>于</w:t>
      </w:r>
      <w:r>
        <w:rPr>
          <w:rFonts w:hint="eastAsia" w:ascii="仿宋_GB2312" w:eastAsia="仿宋_GB2312"/>
          <w:sz w:val="32"/>
          <w:szCs w:val="32"/>
          <w:lang w:eastAsia="zh-CN"/>
        </w:rPr>
        <w:t>：</w:t>
      </w:r>
    </w:p>
    <w:p w14:paraId="07CA3995">
      <w:pPr>
        <w:ind w:firstLine="803" w:firstLineChars="200"/>
        <w:rPr>
          <w:rFonts w:hint="eastAsia" w:ascii="仿宋_GB2312" w:eastAsia="仿宋_GB2312"/>
          <w:b/>
          <w:bCs/>
          <w:color w:val="FF0000"/>
          <w:sz w:val="40"/>
          <w:szCs w:val="40"/>
          <w:lang w:val="en-US" w:eastAsia="zh-CN"/>
        </w:rPr>
      </w:pPr>
      <w:r>
        <w:rPr>
          <w:rFonts w:hint="eastAsia" w:ascii="仿宋_GB2312" w:eastAsia="仿宋_GB2312"/>
          <w:b/>
          <w:bCs/>
          <w:color w:val="FF0000"/>
          <w:sz w:val="40"/>
          <w:szCs w:val="40"/>
          <w:highlight w:val="yellow"/>
          <w:lang w:val="en-US" w:eastAsia="zh-CN"/>
        </w:rPr>
        <w:t>2025年10月28日10:00至16:00期间</w:t>
      </w:r>
    </w:p>
    <w:p w14:paraId="1AF8CE1C">
      <w:pPr>
        <w:ind w:firstLine="640" w:firstLineChars="200"/>
        <w:rPr>
          <w:rFonts w:ascii="仿宋_GB2312" w:eastAsia="仿宋_GB2312"/>
          <w:sz w:val="32"/>
          <w:szCs w:val="32"/>
        </w:rPr>
      </w:pPr>
      <w:r>
        <w:rPr>
          <w:rFonts w:hint="eastAsia" w:ascii="仿宋_GB2312" w:eastAsia="仿宋_GB2312"/>
          <w:sz w:val="32"/>
          <w:szCs w:val="32"/>
          <w:lang w:val="en-US" w:eastAsia="zh-CN"/>
        </w:rPr>
        <w:t>发送至邮箱</w:t>
      </w:r>
      <w:r>
        <w:rPr>
          <w:rFonts w:hint="eastAsia" w:ascii="仿宋_GB2312" w:eastAsia="仿宋_GB2312"/>
          <w:sz w:val="32"/>
          <w:szCs w:val="32"/>
          <w:highlight w:val="none"/>
          <w:lang w:val="en-US" w:eastAsia="zh-CN"/>
        </w:rPr>
        <w:t>zbcgb02@szftzy.cn</w:t>
      </w:r>
      <w:r>
        <w:rPr>
          <w:rFonts w:hint="eastAsia" w:ascii="仿宋_GB2312" w:eastAsia="仿宋_GB2312"/>
          <w:sz w:val="32"/>
          <w:szCs w:val="32"/>
        </w:rPr>
        <w:t>内</w:t>
      </w:r>
      <w:r>
        <w:rPr>
          <w:rFonts w:hint="eastAsia" w:ascii="仿宋_GB2312" w:eastAsia="仿宋_GB2312"/>
          <w:sz w:val="32"/>
          <w:szCs w:val="32"/>
          <w:lang w:eastAsia="zh-CN"/>
        </w:rPr>
        <w:t>。（</w:t>
      </w:r>
      <w:r>
        <w:rPr>
          <w:rFonts w:hint="eastAsia" w:ascii="仿宋_GB2312" w:eastAsia="仿宋_GB2312"/>
          <w:sz w:val="32"/>
          <w:szCs w:val="32"/>
          <w:lang w:val="en-US" w:eastAsia="zh-CN"/>
        </w:rPr>
        <w:t>未在指定时间发送的将视为</w:t>
      </w:r>
      <w:r>
        <w:rPr>
          <w:rFonts w:hint="eastAsia" w:ascii="仿宋_GB2312" w:eastAsia="仿宋_GB2312"/>
          <w:b/>
          <w:bCs/>
          <w:color w:val="FF0000"/>
          <w:sz w:val="32"/>
          <w:szCs w:val="32"/>
          <w:lang w:val="en-US" w:eastAsia="zh-CN"/>
        </w:rPr>
        <w:t>无效响应</w:t>
      </w:r>
      <w:r>
        <w:rPr>
          <w:rFonts w:hint="eastAsia" w:ascii="仿宋_GB2312" w:eastAsia="仿宋_GB2312"/>
          <w:sz w:val="32"/>
          <w:szCs w:val="32"/>
          <w:lang w:eastAsia="zh-CN"/>
        </w:rPr>
        <w:t>）</w:t>
      </w:r>
    </w:p>
    <w:p w14:paraId="074963D6">
      <w:pPr>
        <w:sectPr>
          <w:pgSz w:w="11906" w:h="16838"/>
          <w:pgMar w:top="1440" w:right="1800" w:bottom="1440" w:left="1800" w:header="851" w:footer="992" w:gutter="0"/>
          <w:cols w:space="425" w:num="1"/>
          <w:docGrid w:type="lines" w:linePitch="312" w:charSpace="0"/>
        </w:sectPr>
      </w:pPr>
    </w:p>
    <w:p w14:paraId="27A23EF5">
      <w:pPr>
        <w:pStyle w:val="12"/>
        <w:spacing w:before="156" w:beforeLines="50" w:after="156" w:afterLines="50" w:line="240" w:lineRule="auto"/>
        <w:outlineLvl w:val="0"/>
        <w:rPr>
          <w:rFonts w:ascii="方正小标宋_GBK" w:eastAsia="方正小标宋_GBK"/>
          <w:b w:val="0"/>
          <w:sz w:val="44"/>
          <w:szCs w:val="44"/>
        </w:rPr>
      </w:pPr>
    </w:p>
    <w:p w14:paraId="165601B7">
      <w:pPr>
        <w:tabs>
          <w:tab w:val="left" w:pos="312"/>
        </w:tabs>
        <w:spacing w:after="60" w:line="560" w:lineRule="exact"/>
        <w:jc w:val="center"/>
        <w:rPr>
          <w:rFonts w:hint="eastAsia" w:ascii="黑体" w:hAnsi="黑体" w:eastAsia="黑体"/>
          <w:bCs/>
          <w:color w:val="000000" w:themeColor="text1"/>
          <w:sz w:val="52"/>
          <w:szCs w:val="52"/>
          <w14:textFill>
            <w14:solidFill>
              <w14:schemeClr w14:val="tx1"/>
            </w14:solidFill>
          </w14:textFill>
        </w:rPr>
      </w:pPr>
    </w:p>
    <w:p w14:paraId="7C8C929B">
      <w:pPr>
        <w:tabs>
          <w:tab w:val="left" w:pos="312"/>
        </w:tabs>
        <w:spacing w:after="60" w:line="560" w:lineRule="exact"/>
        <w:jc w:val="center"/>
        <w:rPr>
          <w:rFonts w:hint="eastAsia" w:ascii="黑体" w:hAnsi="黑体" w:eastAsia="黑体"/>
          <w:bCs/>
          <w:color w:val="000000" w:themeColor="text1"/>
          <w:sz w:val="52"/>
          <w:szCs w:val="52"/>
          <w14:textFill>
            <w14:solidFill>
              <w14:schemeClr w14:val="tx1"/>
            </w14:solidFill>
          </w14:textFill>
        </w:rPr>
      </w:pPr>
    </w:p>
    <w:p w14:paraId="37E14F4D">
      <w:pPr>
        <w:tabs>
          <w:tab w:val="left" w:pos="312"/>
        </w:tabs>
        <w:spacing w:line="560" w:lineRule="exact"/>
        <w:jc w:val="center"/>
        <w:rPr>
          <w:rFonts w:hint="eastAsia" w:ascii="黑体" w:hAnsi="黑体" w:eastAsia="黑体"/>
          <w:bCs/>
          <w:color w:val="000000" w:themeColor="text1"/>
          <w:sz w:val="52"/>
          <w:szCs w:val="52"/>
          <w14:textFill>
            <w14:solidFill>
              <w14:schemeClr w14:val="tx1"/>
            </w14:solidFill>
          </w14:textFill>
        </w:rPr>
      </w:pPr>
      <w:r>
        <w:rPr>
          <w:rFonts w:hint="eastAsia" w:ascii="黑体" w:hAnsi="黑体" w:eastAsia="黑体"/>
          <w:bCs/>
          <w:color w:val="000000" w:themeColor="text1"/>
          <w:sz w:val="52"/>
          <w:szCs w:val="52"/>
          <w14:textFill>
            <w14:solidFill>
              <w14:schemeClr w14:val="tx1"/>
            </w14:solidFill>
          </w14:textFill>
        </w:rPr>
        <w:t>广州中医药大学深圳医院（福田）货物类采购响应文件</w:t>
      </w:r>
    </w:p>
    <w:p w14:paraId="59AC14B6">
      <w:pPr>
        <w:rPr>
          <w:rFonts w:hint="eastAsia" w:ascii="黑体" w:hAnsi="黑体" w:eastAsia="黑体"/>
          <w:sz w:val="36"/>
          <w:szCs w:val="36"/>
        </w:rPr>
      </w:pPr>
    </w:p>
    <w:p w14:paraId="39A37EDB">
      <w:pPr>
        <w:rPr>
          <w:rFonts w:hint="eastAsia" w:ascii="黑体" w:hAnsi="黑体" w:eastAsia="黑体"/>
          <w:sz w:val="36"/>
          <w:szCs w:val="36"/>
        </w:rPr>
      </w:pPr>
    </w:p>
    <w:p w14:paraId="5046713F">
      <w:pPr>
        <w:rPr>
          <w:rFonts w:hint="eastAsia" w:ascii="黑体" w:hAnsi="黑体" w:eastAsia="黑体"/>
          <w:sz w:val="36"/>
          <w:szCs w:val="36"/>
        </w:rPr>
      </w:pPr>
    </w:p>
    <w:p w14:paraId="397367FC">
      <w:pPr>
        <w:rPr>
          <w:rFonts w:hint="eastAsia" w:ascii="黑体" w:hAnsi="黑体" w:eastAsia="黑体"/>
          <w:sz w:val="36"/>
          <w:szCs w:val="36"/>
        </w:rPr>
      </w:pPr>
    </w:p>
    <w:p w14:paraId="7D54E92A">
      <w:pPr>
        <w:ind w:left="540" w:firstLine="720" w:firstLineChars="200"/>
        <w:rPr>
          <w:rFonts w:hint="eastAsia" w:ascii="黑体" w:hAnsi="黑体" w:eastAsia="黑体"/>
          <w:sz w:val="36"/>
          <w:szCs w:val="36"/>
        </w:rPr>
      </w:pPr>
      <w:r>
        <w:rPr>
          <w:rFonts w:hint="eastAsia" w:ascii="黑体" w:hAnsi="黑体" w:eastAsia="黑体"/>
          <w:sz w:val="36"/>
          <w:szCs w:val="36"/>
        </w:rPr>
        <w:t>供应商名称：</w:t>
      </w:r>
    </w:p>
    <w:p w14:paraId="673680D1">
      <w:pPr>
        <w:ind w:left="540" w:firstLine="720" w:firstLineChars="200"/>
        <w:rPr>
          <w:rFonts w:hint="eastAsia" w:ascii="黑体" w:hAnsi="黑体" w:eastAsia="黑体"/>
          <w:sz w:val="36"/>
          <w:szCs w:val="36"/>
          <w:lang w:val="en-US" w:eastAsia="zh-CN"/>
        </w:rPr>
      </w:pPr>
      <w:r>
        <w:rPr>
          <w:rFonts w:hint="eastAsia" w:ascii="黑体" w:hAnsi="黑体" w:eastAsia="黑体"/>
          <w:sz w:val="36"/>
          <w:szCs w:val="36"/>
          <w:lang w:val="en-US" w:eastAsia="zh-CN"/>
        </w:rPr>
        <w:t>被授权人/法人：</w:t>
      </w:r>
    </w:p>
    <w:p w14:paraId="52490F2F">
      <w:pPr>
        <w:ind w:left="540" w:firstLine="720" w:firstLineChars="200"/>
        <w:rPr>
          <w:rFonts w:hint="default" w:eastAsia="黑体"/>
          <w:lang w:val="en-US" w:eastAsia="zh-CN"/>
        </w:rPr>
      </w:pPr>
      <w:r>
        <w:rPr>
          <w:rFonts w:hint="eastAsia" w:ascii="黑体" w:hAnsi="黑体" w:eastAsia="黑体"/>
          <w:sz w:val="36"/>
          <w:szCs w:val="36"/>
          <w:lang w:val="en-US" w:eastAsia="zh-CN"/>
        </w:rPr>
        <w:t>联系方式：</w:t>
      </w:r>
    </w:p>
    <w:p w14:paraId="289E8230">
      <w:pPr>
        <w:ind w:left="540" w:firstLine="720" w:firstLineChars="200"/>
        <w:rPr>
          <w:rFonts w:hint="eastAsia" w:ascii="黑体" w:hAnsi="黑体" w:eastAsia="黑体"/>
          <w:sz w:val="36"/>
          <w:szCs w:val="36"/>
          <w:lang w:eastAsia="zh-CN"/>
        </w:rPr>
      </w:pPr>
      <w:r>
        <w:rPr>
          <w:rFonts w:hint="eastAsia" w:ascii="黑体" w:hAnsi="黑体" w:eastAsia="黑体"/>
          <w:sz w:val="36"/>
          <w:szCs w:val="36"/>
        </w:rPr>
        <w:t>项目名称：</w:t>
      </w:r>
      <w:r>
        <w:rPr>
          <w:rFonts w:hint="eastAsia" w:ascii="黑体" w:hAnsi="黑体" w:eastAsia="黑体"/>
          <w:sz w:val="36"/>
          <w:szCs w:val="36"/>
          <w:lang w:eastAsia="zh-CN"/>
        </w:rPr>
        <w:t>蜂蜡抑菌膏（二次）</w:t>
      </w:r>
    </w:p>
    <w:p w14:paraId="22A48EB5">
      <w:pPr>
        <w:ind w:left="540" w:firstLine="720" w:firstLineChars="200"/>
        <w:rPr>
          <w:rFonts w:hint="eastAsia" w:ascii="黑体" w:hAnsi="黑体" w:eastAsia="黑体"/>
          <w:sz w:val="36"/>
          <w:szCs w:val="36"/>
          <w:lang w:eastAsia="zh-CN"/>
        </w:rPr>
      </w:pPr>
      <w:r>
        <w:rPr>
          <w:rFonts w:hint="eastAsia" w:ascii="黑体" w:hAnsi="黑体" w:eastAsia="黑体"/>
          <w:sz w:val="36"/>
          <w:szCs w:val="36"/>
        </w:rPr>
        <w:t>项目编号：</w:t>
      </w:r>
      <w:r>
        <w:rPr>
          <w:rFonts w:hint="eastAsia" w:ascii="黑体" w:hAnsi="黑体" w:eastAsia="黑体"/>
          <w:sz w:val="36"/>
          <w:szCs w:val="36"/>
          <w:lang w:eastAsia="zh-CN"/>
        </w:rPr>
        <w:t>GZSY-ZB-HW-2025073</w:t>
      </w:r>
    </w:p>
    <w:p w14:paraId="2FB3D96C">
      <w:pPr>
        <w:ind w:left="540" w:firstLine="720" w:firstLineChars="200"/>
        <w:rPr>
          <w:rFonts w:hint="default" w:ascii="黑体" w:hAnsi="黑体" w:eastAsia="黑体"/>
          <w:sz w:val="36"/>
          <w:szCs w:val="36"/>
          <w:lang w:val="en-US" w:eastAsia="zh-CN"/>
        </w:rPr>
      </w:pPr>
      <w:r>
        <w:rPr>
          <w:rFonts w:hint="eastAsia" w:ascii="黑体" w:hAnsi="黑体" w:eastAsia="黑体"/>
          <w:sz w:val="36"/>
          <w:szCs w:val="36"/>
          <w:lang w:eastAsia="zh-CN"/>
        </w:rPr>
        <w:t>年度支付限额</w:t>
      </w:r>
      <w:r>
        <w:rPr>
          <w:rFonts w:hint="eastAsia" w:ascii="黑体" w:hAnsi="黑体" w:eastAsia="黑体"/>
          <w:sz w:val="36"/>
          <w:szCs w:val="36"/>
        </w:rPr>
        <w:t>：</w:t>
      </w:r>
      <w:r>
        <w:rPr>
          <w:rFonts w:hint="eastAsia" w:ascii="黑体" w:hAnsi="黑体" w:eastAsia="黑体"/>
          <w:sz w:val="36"/>
          <w:szCs w:val="36"/>
          <w:lang w:val="en-US" w:eastAsia="zh-CN"/>
        </w:rPr>
        <w:t>¥132000.00元</w:t>
      </w:r>
    </w:p>
    <w:p w14:paraId="1763DF4B">
      <w:pPr>
        <w:ind w:left="540" w:firstLine="720" w:firstLineChars="200"/>
        <w:rPr>
          <w:rFonts w:hint="eastAsia" w:ascii="黑体" w:hAnsi="黑体" w:eastAsia="黑体"/>
          <w:sz w:val="36"/>
          <w:szCs w:val="36"/>
        </w:rPr>
      </w:pPr>
      <w:r>
        <w:rPr>
          <w:rFonts w:hint="eastAsia" w:ascii="黑体" w:hAnsi="黑体" w:eastAsia="黑体"/>
          <w:sz w:val="36"/>
          <w:szCs w:val="36"/>
        </w:rPr>
        <w:t>采购方式：</w:t>
      </w:r>
      <w:r>
        <w:rPr>
          <w:rFonts w:hint="eastAsia" w:ascii="黑体" w:hAnsi="黑体" w:eastAsia="黑体"/>
          <w:sz w:val="36"/>
          <w:szCs w:val="36"/>
          <w:lang w:eastAsia="zh-CN"/>
        </w:rPr>
        <w:t>询价</w:t>
      </w:r>
      <w:r>
        <w:rPr>
          <w:rFonts w:hint="eastAsia" w:ascii="黑体" w:hAnsi="黑体" w:eastAsia="黑体"/>
          <w:sz w:val="36"/>
          <w:szCs w:val="36"/>
        </w:rPr>
        <w:t>（</w:t>
      </w:r>
      <w:r>
        <w:rPr>
          <w:rFonts w:hint="eastAsia" w:ascii="黑体" w:hAnsi="黑体" w:eastAsia="黑体"/>
          <w:sz w:val="36"/>
          <w:szCs w:val="36"/>
          <w:lang w:eastAsia="zh-CN"/>
        </w:rPr>
        <w:t>最低价法</w:t>
      </w:r>
      <w:r>
        <w:rPr>
          <w:rFonts w:hint="eastAsia" w:ascii="黑体" w:hAnsi="黑体" w:eastAsia="黑体"/>
          <w:sz w:val="36"/>
          <w:szCs w:val="36"/>
        </w:rPr>
        <w:t>）</w:t>
      </w:r>
    </w:p>
    <w:p w14:paraId="7AAB7AE5">
      <w:pPr>
        <w:ind w:left="540" w:firstLine="720" w:firstLineChars="200"/>
        <w:rPr>
          <w:rFonts w:hint="eastAsia" w:ascii="黑体" w:hAnsi="黑体" w:eastAsia="黑体"/>
          <w:sz w:val="36"/>
          <w:szCs w:val="36"/>
        </w:rPr>
      </w:pPr>
      <w:r>
        <w:rPr>
          <w:rFonts w:hint="eastAsia" w:ascii="黑体" w:hAnsi="黑体" w:eastAsia="黑体"/>
          <w:sz w:val="36"/>
          <w:szCs w:val="36"/>
        </w:rPr>
        <w:t>谈判日期：2025年</w:t>
      </w:r>
      <w:r>
        <w:rPr>
          <w:rFonts w:hint="eastAsia" w:ascii="黑体" w:hAnsi="黑体" w:eastAsia="黑体"/>
          <w:sz w:val="36"/>
          <w:szCs w:val="36"/>
          <w:lang w:val="en-US" w:eastAsia="zh-CN"/>
        </w:rPr>
        <w:t>10月28日</w:t>
      </w:r>
    </w:p>
    <w:p w14:paraId="1F969AEE">
      <w:pPr>
        <w:rPr>
          <w:rFonts w:hint="eastAsia" w:ascii="黑体" w:hAnsi="黑体" w:eastAsia="黑体"/>
          <w:sz w:val="36"/>
          <w:szCs w:val="36"/>
        </w:rPr>
      </w:pPr>
    </w:p>
    <w:p w14:paraId="1BAD0A4A">
      <w:pPr>
        <w:rPr>
          <w:rFonts w:hint="eastAsia" w:ascii="黑体" w:hAnsi="黑体" w:eastAsia="黑体"/>
          <w:sz w:val="36"/>
          <w:szCs w:val="36"/>
        </w:rPr>
        <w:sectPr>
          <w:pgSz w:w="11906" w:h="16838"/>
          <w:pgMar w:top="1440" w:right="1800" w:bottom="1440" w:left="1800" w:header="851" w:footer="992" w:gutter="0"/>
          <w:cols w:space="425" w:num="1"/>
          <w:docGrid w:type="lines" w:linePitch="312" w:charSpace="0"/>
        </w:sectPr>
      </w:pPr>
    </w:p>
    <w:p w14:paraId="70302BEF">
      <w:pPr>
        <w:tabs>
          <w:tab w:val="left" w:pos="312"/>
        </w:tabs>
        <w:spacing w:after="60" w:line="560" w:lineRule="exact"/>
        <w:jc w:val="center"/>
        <w:rPr>
          <w:rFonts w:hint="eastAsia" w:ascii="黑体" w:hAnsi="黑体" w:eastAsia="黑体" w:cs="Times New Roman"/>
          <w:bCs/>
          <w:color w:val="000000" w:themeColor="text1"/>
          <w:sz w:val="28"/>
          <w:szCs w:val="28"/>
          <w:lang w:val="en-US" w:eastAsia="zh-CN"/>
          <w14:textFill>
            <w14:solidFill>
              <w14:schemeClr w14:val="tx1"/>
            </w14:solidFill>
          </w14:textFill>
        </w:rPr>
      </w:pPr>
      <w:r>
        <w:rPr>
          <w:rFonts w:hint="eastAsia" w:ascii="黑体" w:hAnsi="黑体" w:eastAsia="黑体" w:cs="Times New Roman"/>
          <w:bCs/>
          <w:color w:val="000000" w:themeColor="text1"/>
          <w:sz w:val="28"/>
          <w:szCs w:val="28"/>
          <w:lang w:val="en-US" w:eastAsia="zh-CN"/>
          <w14:textFill>
            <w14:solidFill>
              <w14:schemeClr w14:val="tx1"/>
            </w14:solidFill>
          </w14:textFill>
        </w:rPr>
        <w:t>一、供应商基本情况表</w:t>
      </w:r>
    </w:p>
    <w:p w14:paraId="026CA0CA">
      <w:pPr>
        <w:widowControl/>
        <w:kinsoku w:val="0"/>
        <w:autoSpaceDE w:val="0"/>
        <w:autoSpaceDN w:val="0"/>
        <w:adjustRightInd w:val="0"/>
        <w:snapToGrid w:val="0"/>
        <w:spacing w:before="166" w:line="195" w:lineRule="auto"/>
        <w:ind w:left="126"/>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填表单位</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
          <w:kern w:val="0"/>
          <w:sz w:val="21"/>
          <w:szCs w:val="21"/>
          <w:lang w:val="en-US" w:eastAsia="zh-CN"/>
        </w:rPr>
        <w:t>加盖公章</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4"/>
          <w:kern w:val="0"/>
          <w:sz w:val="21"/>
          <w:szCs w:val="21"/>
          <w:lang w:eastAsia="en-US"/>
        </w:rPr>
        <w:t>：</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4"/>
          <w:kern w:val="0"/>
          <w:sz w:val="21"/>
          <w:szCs w:val="21"/>
          <w:lang w:val="en-US" w:eastAsia="zh-CN"/>
        </w:rPr>
        <w:t xml:space="preserve">                     </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2"/>
          <w:kern w:val="0"/>
          <w:sz w:val="21"/>
          <w:szCs w:val="21"/>
          <w:lang w:eastAsia="en-US"/>
        </w:rPr>
        <w:t xml:space="preserve">填表日期： </w:t>
      </w:r>
      <w:r>
        <w:rPr>
          <w:rFonts w:hint="eastAsia" w:ascii="宋体" w:hAnsi="宋体" w:eastAsia="宋体" w:cs="宋体"/>
          <w:snapToGrid w:val="0"/>
          <w:color w:val="000000"/>
          <w:spacing w:val="-3"/>
          <w:kern w:val="0"/>
          <w:sz w:val="21"/>
          <w:szCs w:val="21"/>
          <w:lang w:eastAsia="en-US"/>
        </w:rPr>
        <w:t xml:space="preserve">  年   月   日</w:t>
      </w:r>
    </w:p>
    <w:p w14:paraId="732A855C">
      <w:pPr>
        <w:widowControl/>
        <w:kinsoku w:val="0"/>
        <w:autoSpaceDE w:val="0"/>
        <w:autoSpaceDN w:val="0"/>
        <w:adjustRightInd w:val="0"/>
        <w:snapToGrid w:val="0"/>
        <w:spacing w:line="78" w:lineRule="exact"/>
        <w:ind w:left="0"/>
        <w:jc w:val="left"/>
        <w:textAlignment w:val="baseline"/>
        <w:rPr>
          <w:rFonts w:hint="eastAsia" w:ascii="宋体" w:hAnsi="宋体" w:eastAsia="宋体" w:cs="宋体"/>
          <w:snapToGrid w:val="0"/>
          <w:color w:val="000000"/>
          <w:kern w:val="0"/>
          <w:sz w:val="21"/>
          <w:szCs w:val="21"/>
          <w:lang w:eastAsia="en-US"/>
        </w:rPr>
      </w:pPr>
    </w:p>
    <w:tbl>
      <w:tblPr>
        <w:tblStyle w:val="28"/>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502"/>
        <w:gridCol w:w="1779"/>
        <w:gridCol w:w="946"/>
        <w:gridCol w:w="491"/>
        <w:gridCol w:w="300"/>
        <w:gridCol w:w="1199"/>
        <w:gridCol w:w="1499"/>
        <w:gridCol w:w="1489"/>
      </w:tblGrid>
      <w:tr w14:paraId="0EAE0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242" w:type="dxa"/>
            <w:gridSpan w:val="2"/>
            <w:vAlign w:val="center"/>
          </w:tcPr>
          <w:p w14:paraId="6DCF2A7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采购</w:t>
            </w:r>
            <w:r>
              <w:rPr>
                <w:rFonts w:hint="eastAsia" w:ascii="宋体" w:hAnsi="宋体" w:eastAsia="宋体" w:cs="宋体"/>
                <w:snapToGrid w:val="0"/>
                <w:color w:val="000000"/>
                <w:spacing w:val="4"/>
                <w:kern w:val="0"/>
                <w:sz w:val="21"/>
                <w:szCs w:val="21"/>
                <w:lang w:val="en-US" w:eastAsia="zh-CN" w:bidi="ar-SA"/>
              </w:rPr>
              <w:t>单位</w:t>
            </w:r>
          </w:p>
        </w:tc>
        <w:tc>
          <w:tcPr>
            <w:tcW w:w="3216" w:type="dxa"/>
            <w:gridSpan w:val="3"/>
            <w:vAlign w:val="center"/>
          </w:tcPr>
          <w:p w14:paraId="1A978D8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广州中医药大学深圳医院（福田）</w:t>
            </w:r>
          </w:p>
        </w:tc>
        <w:tc>
          <w:tcPr>
            <w:tcW w:w="1499" w:type="dxa"/>
            <w:gridSpan w:val="2"/>
            <w:vAlign w:val="center"/>
          </w:tcPr>
          <w:p w14:paraId="50E10B8C">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项目名称</w:t>
            </w:r>
          </w:p>
        </w:tc>
        <w:tc>
          <w:tcPr>
            <w:tcW w:w="2988" w:type="dxa"/>
            <w:gridSpan w:val="2"/>
            <w:vAlign w:val="center"/>
          </w:tcPr>
          <w:p w14:paraId="3739077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7CB39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242" w:type="dxa"/>
            <w:gridSpan w:val="2"/>
            <w:vAlign w:val="center"/>
          </w:tcPr>
          <w:p w14:paraId="5EE902C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106" w:firstLine="111"/>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投标（响</w:t>
            </w:r>
            <w:r>
              <w:rPr>
                <w:rFonts w:hint="eastAsia" w:ascii="宋体" w:hAnsi="宋体" w:eastAsia="宋体" w:cs="宋体"/>
                <w:snapToGrid w:val="0"/>
                <w:color w:val="000000"/>
                <w:kern w:val="0"/>
                <w:sz w:val="21"/>
                <w:szCs w:val="21"/>
                <w:lang w:val="en-US" w:eastAsia="en-US" w:bidi="ar-SA"/>
              </w:rPr>
              <w:t xml:space="preserve">   </w:t>
            </w:r>
            <w:r>
              <w:rPr>
                <w:rFonts w:hint="eastAsia" w:ascii="宋体" w:hAnsi="宋体" w:eastAsia="宋体" w:cs="宋体"/>
                <w:snapToGrid w:val="0"/>
                <w:color w:val="000000"/>
                <w:spacing w:val="-4"/>
                <w:kern w:val="0"/>
                <w:sz w:val="21"/>
                <w:szCs w:val="21"/>
                <w:lang w:val="en-US" w:eastAsia="en-US" w:bidi="ar-SA"/>
              </w:rPr>
              <w:t>应</w:t>
            </w:r>
            <w:r>
              <w:rPr>
                <w:rFonts w:hint="eastAsia" w:ascii="宋体" w:hAnsi="宋体" w:eastAsia="宋体" w:cs="宋体"/>
                <w:snapToGrid w:val="0"/>
                <w:color w:val="000000"/>
                <w:spacing w:val="-22"/>
                <w:kern w:val="0"/>
                <w:sz w:val="21"/>
                <w:szCs w:val="21"/>
                <w:lang w:val="en-US" w:eastAsia="en-US" w:bidi="ar-SA"/>
              </w:rPr>
              <w:t xml:space="preserve"> </w:t>
            </w:r>
            <w:r>
              <w:rPr>
                <w:rFonts w:hint="eastAsia" w:ascii="宋体" w:hAnsi="宋体" w:eastAsia="宋体" w:cs="宋体"/>
                <w:snapToGrid w:val="0"/>
                <w:color w:val="000000"/>
                <w:spacing w:val="-4"/>
                <w:kern w:val="0"/>
                <w:sz w:val="21"/>
                <w:szCs w:val="21"/>
                <w:lang w:val="en-US" w:eastAsia="en-US" w:bidi="ar-SA"/>
              </w:rPr>
              <w:t>）供应商</w:t>
            </w:r>
          </w:p>
        </w:tc>
        <w:tc>
          <w:tcPr>
            <w:tcW w:w="3216" w:type="dxa"/>
            <w:gridSpan w:val="3"/>
            <w:vAlign w:val="center"/>
          </w:tcPr>
          <w:p w14:paraId="7864EDF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c>
          <w:tcPr>
            <w:tcW w:w="1499" w:type="dxa"/>
            <w:gridSpan w:val="2"/>
            <w:vAlign w:val="center"/>
          </w:tcPr>
          <w:p w14:paraId="6CFD20C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8"/>
                <w:kern w:val="0"/>
                <w:sz w:val="21"/>
                <w:szCs w:val="21"/>
                <w:lang w:val="en-US" w:eastAsia="en-US" w:bidi="ar-SA"/>
              </w:rPr>
              <w:t>供应商统一社会</w:t>
            </w:r>
            <w:r>
              <w:rPr>
                <w:rFonts w:hint="eastAsia" w:ascii="宋体" w:hAnsi="宋体" w:eastAsia="宋体" w:cs="宋体"/>
                <w:snapToGrid w:val="0"/>
                <w:color w:val="000000"/>
                <w:kern w:val="0"/>
                <w:sz w:val="21"/>
                <w:szCs w:val="21"/>
                <w:lang w:val="en-US" w:eastAsia="en-US" w:bidi="ar-SA"/>
              </w:rPr>
              <w:t xml:space="preserve"> </w:t>
            </w:r>
            <w:r>
              <w:rPr>
                <w:rFonts w:hint="eastAsia" w:ascii="宋体" w:hAnsi="宋体" w:eastAsia="宋体" w:cs="宋体"/>
                <w:snapToGrid w:val="0"/>
                <w:color w:val="000000"/>
                <w:spacing w:val="6"/>
                <w:kern w:val="0"/>
                <w:sz w:val="21"/>
                <w:szCs w:val="21"/>
                <w:lang w:val="en-US" w:eastAsia="en-US" w:bidi="ar-SA"/>
              </w:rPr>
              <w:t>信用代码</w:t>
            </w:r>
          </w:p>
        </w:tc>
        <w:tc>
          <w:tcPr>
            <w:tcW w:w="2988" w:type="dxa"/>
            <w:gridSpan w:val="2"/>
            <w:vAlign w:val="center"/>
          </w:tcPr>
          <w:p w14:paraId="28965CB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6FBE0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33AA430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投标（响应）供应商相关人员情况</w:t>
            </w:r>
          </w:p>
        </w:tc>
      </w:tr>
      <w:tr w14:paraId="71AEC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40" w:type="dxa"/>
            <w:vAlign w:val="center"/>
          </w:tcPr>
          <w:p w14:paraId="6BCEFCA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281" w:type="dxa"/>
            <w:gridSpan w:val="2"/>
            <w:vAlign w:val="center"/>
          </w:tcPr>
          <w:p w14:paraId="4BC52D6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职务</w:t>
            </w:r>
          </w:p>
        </w:tc>
        <w:tc>
          <w:tcPr>
            <w:tcW w:w="946" w:type="dxa"/>
            <w:vAlign w:val="center"/>
          </w:tcPr>
          <w:p w14:paraId="5A9B360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2"/>
                <w:kern w:val="0"/>
                <w:sz w:val="21"/>
                <w:szCs w:val="21"/>
                <w:lang w:val="en-US" w:eastAsia="en-US" w:bidi="ar-SA"/>
              </w:rPr>
              <w:t>姓名</w:t>
            </w:r>
          </w:p>
        </w:tc>
        <w:tc>
          <w:tcPr>
            <w:tcW w:w="1990" w:type="dxa"/>
            <w:gridSpan w:val="3"/>
            <w:vAlign w:val="center"/>
          </w:tcPr>
          <w:p w14:paraId="2961847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身份证号码</w:t>
            </w:r>
          </w:p>
        </w:tc>
        <w:tc>
          <w:tcPr>
            <w:tcW w:w="1499" w:type="dxa"/>
            <w:vAlign w:val="center"/>
          </w:tcPr>
          <w:p w14:paraId="148AB8D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5"/>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劳动合同</w:t>
            </w:r>
            <w:r>
              <w:rPr>
                <w:rFonts w:hint="eastAsia" w:ascii="宋体" w:hAnsi="宋体" w:eastAsia="宋体" w:cs="宋体"/>
                <w:snapToGrid w:val="0"/>
                <w:color w:val="000000"/>
                <w:spacing w:val="4"/>
                <w:kern w:val="0"/>
                <w:sz w:val="21"/>
                <w:szCs w:val="21"/>
                <w:lang w:val="en-US" w:eastAsia="en-US" w:bidi="ar-SA"/>
              </w:rPr>
              <w:t>关系单位</w:t>
            </w:r>
          </w:p>
        </w:tc>
        <w:tc>
          <w:tcPr>
            <w:tcW w:w="1489" w:type="dxa"/>
            <w:vAlign w:val="center"/>
          </w:tcPr>
          <w:p w14:paraId="05DF981C">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8"/>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5"/>
                <w:kern w:val="0"/>
                <w:sz w:val="21"/>
                <w:szCs w:val="21"/>
                <w:lang w:val="en-US" w:eastAsia="en-US" w:bidi="ar-SA"/>
              </w:rPr>
              <w:t>缴纳社会</w:t>
            </w:r>
            <w:r>
              <w:rPr>
                <w:rFonts w:hint="eastAsia" w:ascii="宋体" w:hAnsi="宋体" w:eastAsia="宋体" w:cs="宋体"/>
                <w:snapToGrid w:val="0"/>
                <w:color w:val="000000"/>
                <w:spacing w:val="7"/>
                <w:kern w:val="0"/>
                <w:sz w:val="21"/>
                <w:szCs w:val="21"/>
                <w:lang w:val="en-US" w:eastAsia="en-US" w:bidi="ar-SA"/>
              </w:rPr>
              <w:t>保险单位</w:t>
            </w:r>
          </w:p>
        </w:tc>
      </w:tr>
      <w:tr w14:paraId="584A9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vAlign w:val="center"/>
          </w:tcPr>
          <w:p w14:paraId="4291354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281" w:type="dxa"/>
            <w:gridSpan w:val="2"/>
            <w:vAlign w:val="center"/>
          </w:tcPr>
          <w:p w14:paraId="0072964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法定代表人/单位负责人/主要经营负责人</w:t>
            </w:r>
          </w:p>
        </w:tc>
        <w:tc>
          <w:tcPr>
            <w:tcW w:w="946" w:type="dxa"/>
            <w:vAlign w:val="center"/>
          </w:tcPr>
          <w:p w14:paraId="4F41210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552274C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4BD4488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1A59689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78792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6047D7B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281" w:type="dxa"/>
            <w:gridSpan w:val="2"/>
            <w:vAlign w:val="center"/>
          </w:tcPr>
          <w:p w14:paraId="25267FC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项目投标授权代表人</w:t>
            </w:r>
          </w:p>
        </w:tc>
        <w:tc>
          <w:tcPr>
            <w:tcW w:w="946" w:type="dxa"/>
            <w:vAlign w:val="center"/>
          </w:tcPr>
          <w:p w14:paraId="200CB15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27683AC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0F8B49F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4BC4D9D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31CFE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02A777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3</w:t>
            </w:r>
          </w:p>
        </w:tc>
        <w:tc>
          <w:tcPr>
            <w:tcW w:w="2281" w:type="dxa"/>
            <w:gridSpan w:val="2"/>
            <w:vAlign w:val="center"/>
          </w:tcPr>
          <w:p w14:paraId="50A6B89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项目负责人</w:t>
            </w:r>
          </w:p>
        </w:tc>
        <w:tc>
          <w:tcPr>
            <w:tcW w:w="946" w:type="dxa"/>
            <w:vAlign w:val="center"/>
          </w:tcPr>
          <w:p w14:paraId="173CB4F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1E98B43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3DFEB27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687C8F2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7A343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4A0F2D2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4</w:t>
            </w:r>
          </w:p>
        </w:tc>
        <w:tc>
          <w:tcPr>
            <w:tcW w:w="2281" w:type="dxa"/>
            <w:gridSpan w:val="2"/>
            <w:vAlign w:val="center"/>
          </w:tcPr>
          <w:p w14:paraId="3E99064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主要技术人员</w:t>
            </w:r>
          </w:p>
        </w:tc>
        <w:tc>
          <w:tcPr>
            <w:tcW w:w="946" w:type="dxa"/>
            <w:vAlign w:val="center"/>
          </w:tcPr>
          <w:p w14:paraId="6C5AD70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507214D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2439DA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2230EC4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08C89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6694F3B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5</w:t>
            </w:r>
          </w:p>
        </w:tc>
        <w:tc>
          <w:tcPr>
            <w:tcW w:w="2281" w:type="dxa"/>
            <w:gridSpan w:val="2"/>
            <w:vAlign w:val="center"/>
          </w:tcPr>
          <w:p w14:paraId="43231F8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投标文件编制人员</w:t>
            </w:r>
          </w:p>
        </w:tc>
        <w:tc>
          <w:tcPr>
            <w:tcW w:w="946" w:type="dxa"/>
            <w:vAlign w:val="center"/>
          </w:tcPr>
          <w:p w14:paraId="06C42B2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1ADC285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4ABB1C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61980E8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1E670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6D612C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说明：同一职务有多人担任</w:t>
            </w:r>
            <w:r>
              <w:rPr>
                <w:rFonts w:hint="eastAsia" w:ascii="宋体" w:hAnsi="宋体" w:eastAsia="宋体" w:cs="宋体"/>
                <w:b/>
                <w:bCs/>
                <w:snapToGrid w:val="0"/>
                <w:color w:val="000000"/>
                <w:spacing w:val="9"/>
                <w:kern w:val="0"/>
                <w:sz w:val="21"/>
                <w:szCs w:val="21"/>
                <w:lang w:val="en-US" w:eastAsia="zh-CN" w:bidi="ar-SA"/>
              </w:rPr>
              <w:t>（</w:t>
            </w:r>
            <w:r>
              <w:rPr>
                <w:rFonts w:hint="eastAsia" w:ascii="宋体" w:hAnsi="宋体" w:eastAsia="宋体" w:cs="宋体"/>
                <w:b/>
                <w:bCs/>
                <w:snapToGrid w:val="0"/>
                <w:color w:val="000000"/>
                <w:spacing w:val="9"/>
                <w:kern w:val="0"/>
                <w:sz w:val="21"/>
                <w:szCs w:val="21"/>
                <w:lang w:val="en-US" w:eastAsia="en-US" w:bidi="ar-SA"/>
              </w:rPr>
              <w:t>如主要技术人</w:t>
            </w:r>
            <w:r>
              <w:rPr>
                <w:rFonts w:hint="eastAsia" w:ascii="宋体" w:hAnsi="宋体" w:eastAsia="宋体" w:cs="宋体"/>
                <w:b/>
                <w:bCs/>
                <w:snapToGrid w:val="0"/>
                <w:color w:val="000000"/>
                <w:spacing w:val="8"/>
                <w:kern w:val="0"/>
                <w:sz w:val="21"/>
                <w:szCs w:val="21"/>
                <w:lang w:val="en-US" w:eastAsia="en-US" w:bidi="ar-SA"/>
              </w:rPr>
              <w:t>员</w:t>
            </w:r>
            <w:r>
              <w:rPr>
                <w:rFonts w:hint="eastAsia" w:ascii="宋体" w:hAnsi="宋体" w:eastAsia="宋体" w:cs="宋体"/>
                <w:b/>
                <w:bCs/>
                <w:snapToGrid w:val="0"/>
                <w:color w:val="000000"/>
                <w:spacing w:val="9"/>
                <w:kern w:val="0"/>
                <w:sz w:val="21"/>
                <w:szCs w:val="21"/>
                <w:lang w:val="en-US" w:eastAsia="zh-CN" w:bidi="ar-SA"/>
              </w:rPr>
              <w:t>），</w:t>
            </w:r>
            <w:r>
              <w:rPr>
                <w:rFonts w:hint="eastAsia" w:ascii="宋体" w:hAnsi="宋体" w:eastAsia="宋体" w:cs="宋体"/>
                <w:b/>
                <w:bCs/>
                <w:snapToGrid w:val="0"/>
                <w:color w:val="000000"/>
                <w:spacing w:val="8"/>
                <w:kern w:val="0"/>
                <w:sz w:val="21"/>
                <w:szCs w:val="21"/>
                <w:lang w:val="en-US" w:eastAsia="en-US" w:bidi="ar-SA"/>
              </w:rPr>
              <w:t>应分行填写。</w:t>
            </w:r>
          </w:p>
        </w:tc>
      </w:tr>
      <w:tr w14:paraId="52D10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0B6A0122">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投标（响应）供应商关联关系情况</w:t>
            </w:r>
          </w:p>
        </w:tc>
      </w:tr>
      <w:tr w14:paraId="70EB2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5B9978D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281" w:type="dxa"/>
            <w:gridSpan w:val="2"/>
            <w:vAlign w:val="center"/>
          </w:tcPr>
          <w:p w14:paraId="1CD82D1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关联关系类型</w:t>
            </w:r>
          </w:p>
        </w:tc>
        <w:tc>
          <w:tcPr>
            <w:tcW w:w="1737" w:type="dxa"/>
            <w:gridSpan w:val="3"/>
            <w:vAlign w:val="center"/>
          </w:tcPr>
          <w:p w14:paraId="55C94FE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关联主体名称</w:t>
            </w:r>
          </w:p>
        </w:tc>
        <w:tc>
          <w:tcPr>
            <w:tcW w:w="4187" w:type="dxa"/>
            <w:gridSpan w:val="3"/>
            <w:vAlign w:val="center"/>
          </w:tcPr>
          <w:p w14:paraId="33D7048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备注</w:t>
            </w:r>
          </w:p>
        </w:tc>
      </w:tr>
      <w:tr w14:paraId="2FE7B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8" w:hRule="atLeast"/>
        </w:trPr>
        <w:tc>
          <w:tcPr>
            <w:tcW w:w="740" w:type="dxa"/>
            <w:vAlign w:val="center"/>
          </w:tcPr>
          <w:p w14:paraId="695770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281" w:type="dxa"/>
            <w:gridSpan w:val="2"/>
            <w:vAlign w:val="center"/>
          </w:tcPr>
          <w:p w14:paraId="2F2269E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控股股东</w:t>
            </w:r>
          </w:p>
        </w:tc>
        <w:tc>
          <w:tcPr>
            <w:tcW w:w="1737" w:type="dxa"/>
            <w:gridSpan w:val="3"/>
            <w:vAlign w:val="center"/>
          </w:tcPr>
          <w:p w14:paraId="641D03ED">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4187" w:type="dxa"/>
            <w:gridSpan w:val="3"/>
            <w:vAlign w:val="center"/>
          </w:tcPr>
          <w:p w14:paraId="5658AB4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9"/>
                <w:kern w:val="0"/>
                <w:sz w:val="21"/>
                <w:szCs w:val="21"/>
                <w:lang w:val="en-US" w:eastAsia="en-US" w:bidi="ar-SA"/>
              </w:rPr>
              <w:t>指出资额（或持有股份）占投标（响应）供应商资</w:t>
            </w:r>
            <w:r>
              <w:rPr>
                <w:rFonts w:hint="eastAsia" w:ascii="宋体" w:hAnsi="宋体" w:eastAsia="宋体" w:cs="宋体"/>
                <w:snapToGrid w:val="0"/>
                <w:color w:val="000000"/>
                <w:kern w:val="0"/>
                <w:sz w:val="21"/>
                <w:szCs w:val="21"/>
                <w:lang w:val="en-US" w:eastAsia="en-US" w:bidi="ar-SA"/>
              </w:rPr>
              <w:t>本总额（或股本总额）50%以上的股东，以及出资额</w:t>
            </w:r>
            <w:r>
              <w:rPr>
                <w:rFonts w:hint="eastAsia" w:ascii="宋体" w:hAnsi="宋体" w:eastAsia="宋体" w:cs="宋体"/>
                <w:snapToGrid w:val="0"/>
                <w:color w:val="000000"/>
                <w:spacing w:val="4"/>
                <w:kern w:val="0"/>
                <w:sz w:val="21"/>
                <w:szCs w:val="21"/>
                <w:lang w:val="en-US" w:eastAsia="en-US" w:bidi="ar-SA"/>
              </w:rPr>
              <w:t>（或持有股份）的比例虽然不足50%，但依其出资</w:t>
            </w:r>
            <w:r>
              <w:rPr>
                <w:rFonts w:hint="eastAsia" w:ascii="宋体" w:hAnsi="宋体" w:eastAsia="宋体" w:cs="宋体"/>
                <w:snapToGrid w:val="0"/>
                <w:color w:val="000000"/>
                <w:kern w:val="0"/>
                <w:sz w:val="21"/>
                <w:szCs w:val="21"/>
                <w:lang w:val="en-US" w:eastAsia="en-US" w:bidi="ar-SA"/>
              </w:rPr>
              <w:t>额（或持有股份）所享有的表决权已足以对投标（响</w:t>
            </w:r>
            <w:r>
              <w:rPr>
                <w:rFonts w:hint="eastAsia" w:ascii="宋体" w:hAnsi="宋体" w:eastAsia="宋体" w:cs="宋体"/>
                <w:snapToGrid w:val="0"/>
                <w:color w:val="000000"/>
                <w:spacing w:val="10"/>
                <w:kern w:val="0"/>
                <w:sz w:val="21"/>
                <w:szCs w:val="21"/>
                <w:lang w:val="en-US" w:eastAsia="en-US" w:bidi="ar-SA"/>
              </w:rPr>
              <w:t>应）供应商股东会（或股东大会）的决议产生重要</w:t>
            </w:r>
            <w:r>
              <w:rPr>
                <w:rFonts w:hint="eastAsia" w:ascii="宋体" w:hAnsi="宋体" w:eastAsia="宋体" w:cs="宋体"/>
                <w:snapToGrid w:val="0"/>
                <w:color w:val="000000"/>
                <w:spacing w:val="6"/>
                <w:kern w:val="0"/>
                <w:sz w:val="21"/>
                <w:szCs w:val="21"/>
                <w:lang w:val="en-US" w:eastAsia="en-US" w:bidi="ar-SA"/>
              </w:rPr>
              <w:t>影响的股东。</w:t>
            </w:r>
          </w:p>
        </w:tc>
      </w:tr>
      <w:tr w14:paraId="3B8C5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740" w:type="dxa"/>
            <w:vAlign w:val="center"/>
          </w:tcPr>
          <w:p w14:paraId="007D144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281" w:type="dxa"/>
            <w:gridSpan w:val="2"/>
            <w:vAlign w:val="center"/>
          </w:tcPr>
          <w:p w14:paraId="5408F28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管理关系</w:t>
            </w:r>
          </w:p>
        </w:tc>
        <w:tc>
          <w:tcPr>
            <w:tcW w:w="1737" w:type="dxa"/>
            <w:gridSpan w:val="3"/>
            <w:vAlign w:val="center"/>
          </w:tcPr>
          <w:p w14:paraId="3577B737">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4187" w:type="dxa"/>
            <w:gridSpan w:val="3"/>
            <w:vAlign w:val="center"/>
          </w:tcPr>
          <w:p w14:paraId="50133C7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指对投标</w:t>
            </w:r>
            <w:r>
              <w:rPr>
                <w:rFonts w:hint="eastAsia" w:ascii="宋体" w:hAnsi="宋体" w:eastAsia="宋体" w:cs="宋体"/>
                <w:snapToGrid w:val="0"/>
                <w:color w:val="000000"/>
                <w:spacing w:val="-4"/>
                <w:kern w:val="0"/>
                <w:sz w:val="21"/>
                <w:szCs w:val="21"/>
                <w:lang w:val="en-US" w:eastAsia="zh-CN" w:bidi="ar-SA"/>
              </w:rPr>
              <w:t>（</w:t>
            </w:r>
            <w:r>
              <w:rPr>
                <w:rFonts w:hint="eastAsia" w:ascii="宋体" w:hAnsi="宋体" w:eastAsia="宋体" w:cs="宋体"/>
                <w:snapToGrid w:val="0"/>
                <w:color w:val="000000"/>
                <w:spacing w:val="-4"/>
                <w:kern w:val="0"/>
                <w:sz w:val="21"/>
                <w:szCs w:val="21"/>
                <w:lang w:val="en-US" w:eastAsia="en-US" w:bidi="ar-SA"/>
              </w:rPr>
              <w:t>响应）供应商不具有出资持</w:t>
            </w:r>
            <w:r>
              <w:rPr>
                <w:rFonts w:hint="eastAsia" w:ascii="宋体" w:hAnsi="宋体" w:eastAsia="宋体" w:cs="宋体"/>
                <w:snapToGrid w:val="0"/>
                <w:color w:val="000000"/>
                <w:spacing w:val="7"/>
                <w:kern w:val="0"/>
                <w:sz w:val="21"/>
                <w:szCs w:val="21"/>
                <w:lang w:val="en-US" w:eastAsia="en-US" w:bidi="ar-SA"/>
              </w:rPr>
              <w:t>股</w:t>
            </w:r>
            <w:r>
              <w:rPr>
                <w:rFonts w:hint="eastAsia" w:ascii="宋体" w:hAnsi="宋体" w:eastAsia="宋体" w:cs="宋体"/>
                <w:snapToGrid w:val="0"/>
                <w:color w:val="000000"/>
                <w:spacing w:val="7"/>
                <w:kern w:val="0"/>
                <w:sz w:val="21"/>
                <w:szCs w:val="21"/>
                <w:lang w:val="en-US" w:eastAsia="zh-CN" w:bidi="ar-SA"/>
              </w:rPr>
              <w:t>关系，</w:t>
            </w:r>
            <w:r>
              <w:rPr>
                <w:rFonts w:hint="eastAsia" w:ascii="宋体" w:hAnsi="宋体" w:eastAsia="宋体" w:cs="宋体"/>
                <w:snapToGrid w:val="0"/>
                <w:color w:val="000000"/>
                <w:spacing w:val="7"/>
                <w:kern w:val="0"/>
                <w:sz w:val="21"/>
                <w:szCs w:val="21"/>
                <w:lang w:val="en-US" w:eastAsia="en-US" w:bidi="ar-SA"/>
              </w:rPr>
              <w:t>但对其存在管理关系的主体</w:t>
            </w:r>
            <w:r>
              <w:rPr>
                <w:rFonts w:hint="eastAsia" w:ascii="宋体" w:hAnsi="宋体" w:eastAsia="宋体" w:cs="宋体"/>
                <w:snapToGrid w:val="0"/>
                <w:color w:val="000000"/>
                <w:spacing w:val="7"/>
                <w:kern w:val="0"/>
                <w:sz w:val="21"/>
                <w:szCs w:val="21"/>
                <w:lang w:val="en-US" w:eastAsia="zh-CN" w:bidi="ar-SA"/>
              </w:rPr>
              <w:t>。</w:t>
            </w:r>
          </w:p>
        </w:tc>
      </w:tr>
      <w:tr w14:paraId="449CE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8945" w:type="dxa"/>
            <w:gridSpan w:val="9"/>
            <w:vAlign w:val="center"/>
          </w:tcPr>
          <w:p w14:paraId="6D44031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说明：同一关联关系类型有多个主体的，应分行填写。</w:t>
            </w:r>
          </w:p>
        </w:tc>
      </w:tr>
    </w:tbl>
    <w:p w14:paraId="54356E81">
      <w:pPr>
        <w:spacing w:line="360" w:lineRule="auto"/>
        <w:rPr>
          <w:rFonts w:ascii="宋体" w:hAnsi="宋体" w:cs="宋体"/>
          <w:b/>
          <w:bCs/>
        </w:rPr>
      </w:pPr>
      <w:r>
        <w:rPr>
          <w:rFonts w:hint="eastAsia" w:ascii="宋体" w:hAnsi="宋体" w:cs="宋体"/>
          <w:b/>
          <w:bCs/>
        </w:rPr>
        <w:t>填报要求：</w:t>
      </w:r>
    </w:p>
    <w:p w14:paraId="314EA686">
      <w:pPr>
        <w:spacing w:line="360" w:lineRule="auto"/>
        <w:rPr>
          <w:rFonts w:ascii="宋体" w:hAnsi="宋体" w:cs="宋体"/>
          <w:b/>
          <w:bCs/>
        </w:rPr>
      </w:pPr>
      <w:r>
        <w:rPr>
          <w:rFonts w:hint="eastAsia" w:ascii="宋体" w:hAnsi="宋体" w:cs="宋体"/>
        </w:rPr>
        <w:t>★</w:t>
      </w:r>
      <w:r>
        <w:rPr>
          <w:rFonts w:hint="eastAsia" w:ascii="宋体" w:hAnsi="宋体" w:cs="宋体"/>
          <w:b/>
          <w:bCs/>
        </w:rPr>
        <w:t>1、</w:t>
      </w:r>
      <w:r>
        <w:rPr>
          <w:rFonts w:hint="eastAsia" w:ascii="宋体" w:hAnsi="宋体" w:cs="宋体"/>
          <w:b/>
          <w:bCs/>
          <w:lang w:eastAsia="zh-CN"/>
        </w:rPr>
        <w:t>响应</w:t>
      </w:r>
      <w:r>
        <w:rPr>
          <w:rFonts w:hint="eastAsia" w:ascii="宋体" w:hAnsi="宋体" w:cs="宋体"/>
          <w:b/>
          <w:bCs/>
        </w:rPr>
        <w:t>（响应）供应商须如实填报《供应商基本情况表》并加盖</w:t>
      </w:r>
      <w:r>
        <w:rPr>
          <w:rFonts w:hint="eastAsia" w:ascii="宋体" w:hAnsi="宋体" w:cs="宋体"/>
          <w:b/>
          <w:bCs/>
          <w:lang w:eastAsia="zh-CN"/>
        </w:rPr>
        <w:t>响应</w:t>
      </w:r>
      <w:r>
        <w:rPr>
          <w:rFonts w:hint="eastAsia" w:ascii="宋体" w:hAnsi="宋体" w:cs="宋体"/>
          <w:b/>
          <w:bCs/>
        </w:rPr>
        <w:t>（响应）供应商公章。</w:t>
      </w:r>
    </w:p>
    <w:p w14:paraId="54C06884">
      <w:pPr>
        <w:spacing w:line="360" w:lineRule="auto"/>
        <w:rPr>
          <w:rFonts w:ascii="宋体" w:hAnsi="宋体" w:cs="宋体"/>
          <w:b/>
          <w:bCs/>
        </w:rPr>
      </w:pPr>
      <w:r>
        <w:rPr>
          <w:rFonts w:hint="eastAsia" w:ascii="宋体" w:hAnsi="宋体" w:cs="宋体"/>
        </w:rPr>
        <w:t>★</w:t>
      </w:r>
      <w:r>
        <w:rPr>
          <w:rFonts w:hint="eastAsia" w:ascii="宋体" w:hAnsi="宋体" w:cs="宋体"/>
          <w:b/>
          <w:bCs/>
        </w:rPr>
        <w:t>2、</w:t>
      </w:r>
      <w:r>
        <w:rPr>
          <w:rFonts w:hint="eastAsia" w:ascii="宋体" w:hAnsi="宋体" w:cs="宋体"/>
          <w:b/>
          <w:bCs/>
          <w:lang w:eastAsia="zh-CN"/>
        </w:rPr>
        <w:t>响应</w:t>
      </w:r>
      <w:r>
        <w:rPr>
          <w:rFonts w:hint="eastAsia" w:ascii="宋体" w:hAnsi="宋体" w:cs="宋体"/>
          <w:b/>
          <w:bCs/>
        </w:rPr>
        <w:t>（响应）供应商需提供法定代表人、主要经营负责人、项目</w:t>
      </w:r>
      <w:r>
        <w:rPr>
          <w:rFonts w:hint="eastAsia" w:ascii="宋体" w:hAnsi="宋体" w:cs="宋体"/>
          <w:b/>
          <w:bCs/>
          <w:lang w:eastAsia="zh-CN"/>
        </w:rPr>
        <w:t>响应</w:t>
      </w:r>
      <w:r>
        <w:rPr>
          <w:rFonts w:hint="eastAsia" w:ascii="宋体" w:hAnsi="宋体" w:cs="宋体"/>
          <w:b/>
          <w:bCs/>
        </w:rPr>
        <w:t>授权代表人、项目负责人、主要技术人员、</w:t>
      </w:r>
      <w:r>
        <w:rPr>
          <w:rFonts w:hint="eastAsia" w:ascii="宋体" w:hAnsi="宋体" w:cs="宋体"/>
          <w:b/>
          <w:bCs/>
          <w:lang w:eastAsia="zh-CN"/>
        </w:rPr>
        <w:t>响应</w:t>
      </w:r>
      <w:r>
        <w:rPr>
          <w:rFonts w:hint="eastAsia" w:ascii="宋体" w:hAnsi="宋体" w:cs="宋体"/>
          <w:b/>
          <w:bCs/>
        </w:rPr>
        <w:t>文件编制人员</w:t>
      </w:r>
      <w:r>
        <w:rPr>
          <w:rFonts w:hint="eastAsia" w:ascii="宋体" w:hAnsi="宋体" w:cs="宋体"/>
          <w:b/>
          <w:bCs/>
          <w:highlight w:val="yellow"/>
          <w:lang w:eastAsia="zh-CN"/>
        </w:rPr>
        <w:t>在响应（响应）截止日前最近</w:t>
      </w:r>
      <w:r>
        <w:rPr>
          <w:rFonts w:hint="eastAsia" w:ascii="宋体" w:hAnsi="宋体" w:cs="宋体"/>
          <w:b/>
          <w:bCs/>
          <w:highlight w:val="yellow"/>
        </w:rPr>
        <w:t>一个月</w:t>
      </w:r>
      <w:r>
        <w:rPr>
          <w:rFonts w:hint="eastAsia" w:ascii="宋体" w:hAnsi="宋体" w:cs="宋体"/>
          <w:b/>
          <w:bCs/>
          <w:highlight w:val="yellow"/>
          <w:lang w:eastAsia="zh-CN"/>
        </w:rPr>
        <w:t>载有社保部门或税务部门公章</w:t>
      </w:r>
      <w:r>
        <w:rPr>
          <w:rFonts w:hint="eastAsia" w:ascii="宋体" w:hAnsi="宋体" w:cs="宋体"/>
          <w:b/>
          <w:bCs/>
          <w:highlight w:val="yellow"/>
        </w:rPr>
        <w:t>的社会保险证明材料（</w:t>
      </w:r>
      <w:r>
        <w:rPr>
          <w:rFonts w:hint="eastAsia" w:ascii="宋体" w:hAnsi="宋体" w:cs="宋体"/>
          <w:b/>
          <w:bCs/>
          <w:highlight w:val="yellow"/>
          <w:lang w:eastAsia="zh-CN"/>
        </w:rPr>
        <w:t>如因主管部门原因最近一个月的社保证明无法提供，可往前顺延一至二个月</w:t>
      </w:r>
      <w:r>
        <w:rPr>
          <w:rFonts w:hint="eastAsia" w:ascii="宋体" w:hAnsi="宋体" w:cs="宋体"/>
          <w:b/>
          <w:bCs/>
          <w:highlight w:val="yellow"/>
        </w:rPr>
        <w:t>）</w:t>
      </w:r>
      <w:r>
        <w:rPr>
          <w:rFonts w:hint="eastAsia" w:ascii="宋体" w:hAnsi="宋体" w:cs="宋体"/>
          <w:b/>
          <w:bCs/>
        </w:rPr>
        <w:t>。</w:t>
      </w:r>
    </w:p>
    <w:p w14:paraId="305F4260">
      <w:pPr>
        <w:spacing w:line="360" w:lineRule="auto"/>
        <w:rPr>
          <w:rFonts w:ascii="宋体" w:hAnsi="宋体" w:cs="宋体"/>
          <w:b/>
          <w:bCs/>
        </w:rPr>
      </w:pPr>
      <w:r>
        <w:rPr>
          <w:rFonts w:hint="eastAsia" w:ascii="宋体" w:hAnsi="宋体" w:cs="宋体"/>
          <w:b/>
          <w:bCs/>
        </w:rPr>
        <w:t>注：1)</w:t>
      </w:r>
      <w:r>
        <w:rPr>
          <w:rFonts w:hint="eastAsia" w:ascii="宋体" w:hAnsi="宋体" w:cs="宋体"/>
          <w:b/>
          <w:bCs/>
          <w:lang w:eastAsia="zh-CN"/>
        </w:rPr>
        <w:t>响应</w:t>
      </w:r>
      <w:r>
        <w:rPr>
          <w:rFonts w:hint="eastAsia" w:ascii="宋体" w:hAnsi="宋体" w:cs="宋体"/>
          <w:b/>
          <w:bCs/>
        </w:rPr>
        <w:t>（响应）供应商应如实提供上述人员的社会保险证明，</w:t>
      </w:r>
      <w:r>
        <w:rPr>
          <w:rFonts w:hint="eastAsia" w:ascii="宋体" w:hAnsi="宋体" w:cs="宋体"/>
          <w:b/>
          <w:bCs/>
          <w:highlight w:val="yellow"/>
        </w:rPr>
        <w:t>如社会保险未由</w:t>
      </w:r>
      <w:r>
        <w:rPr>
          <w:rFonts w:hint="eastAsia" w:ascii="宋体" w:hAnsi="宋体" w:cs="宋体"/>
          <w:b/>
          <w:bCs/>
          <w:highlight w:val="yellow"/>
          <w:lang w:eastAsia="zh-CN"/>
        </w:rPr>
        <w:t>响应</w:t>
      </w:r>
      <w:r>
        <w:rPr>
          <w:rFonts w:hint="eastAsia" w:ascii="宋体" w:hAnsi="宋体" w:cs="宋体"/>
          <w:b/>
          <w:bCs/>
          <w:highlight w:val="yellow"/>
        </w:rPr>
        <w:t>（响应）供应商缴纳，亦须提供相应单位为其缴纳的社会保险证明。</w:t>
      </w:r>
    </w:p>
    <w:p w14:paraId="0091D7CC">
      <w:pPr>
        <w:spacing w:line="360" w:lineRule="auto"/>
        <w:rPr>
          <w:rFonts w:ascii="宋体" w:hAnsi="宋体" w:cs="宋体"/>
          <w:b/>
          <w:bCs/>
        </w:rPr>
      </w:pPr>
      <w:r>
        <w:rPr>
          <w:rFonts w:hint="eastAsia" w:ascii="宋体" w:hAnsi="宋体" w:cs="宋体"/>
          <w:b/>
          <w:bCs/>
        </w:rPr>
        <w:t>2)如因为主管部门原因无法提供社保证明的，需提供主管部门官方通知证明（或官网公告截图）。</w:t>
      </w:r>
    </w:p>
    <w:p w14:paraId="71B29A95">
      <w:pPr>
        <w:spacing w:line="360" w:lineRule="auto"/>
        <w:rPr>
          <w:rFonts w:ascii="宋体" w:hAnsi="宋体" w:cs="宋体"/>
          <w:b/>
          <w:bCs/>
        </w:rPr>
      </w:pPr>
      <w:r>
        <w:rPr>
          <w:rFonts w:hint="eastAsia" w:ascii="宋体" w:hAnsi="宋体" w:cs="宋体"/>
          <w:b/>
          <w:bCs/>
        </w:rPr>
        <w:t>3)如</w:t>
      </w:r>
      <w:r>
        <w:rPr>
          <w:rFonts w:hint="eastAsia" w:ascii="宋体" w:hAnsi="宋体" w:cs="宋体"/>
          <w:b/>
          <w:bCs/>
          <w:lang w:eastAsia="zh-CN"/>
        </w:rPr>
        <w:t>响应</w:t>
      </w:r>
      <w:r>
        <w:rPr>
          <w:rFonts w:hint="eastAsia" w:ascii="宋体" w:hAnsi="宋体" w:cs="宋体"/>
          <w:b/>
          <w:bCs/>
        </w:rPr>
        <w:t>（响应）供应商为新成立单位且成立时间不足一个月或相关人员任职不足一个月，无法提供社保证明的，应提供加盖</w:t>
      </w:r>
      <w:r>
        <w:rPr>
          <w:rFonts w:hint="eastAsia" w:ascii="宋体" w:hAnsi="宋体" w:cs="宋体"/>
          <w:b/>
          <w:bCs/>
          <w:lang w:eastAsia="zh-CN"/>
        </w:rPr>
        <w:t>响应</w:t>
      </w:r>
      <w:r>
        <w:rPr>
          <w:rFonts w:hint="eastAsia" w:ascii="宋体" w:hAnsi="宋体" w:cs="宋体"/>
          <w:b/>
          <w:bCs/>
        </w:rPr>
        <w:t>（响应）供应商公章的情况说明或者证明材料。</w:t>
      </w:r>
    </w:p>
    <w:p w14:paraId="791E316E">
      <w:pPr>
        <w:spacing w:line="360" w:lineRule="auto"/>
        <w:rPr>
          <w:rFonts w:ascii="宋体" w:hAnsi="宋体" w:cs="宋体"/>
          <w:b/>
          <w:bCs/>
        </w:rPr>
      </w:pPr>
      <w:r>
        <w:rPr>
          <w:rFonts w:hint="eastAsia" w:ascii="宋体" w:hAnsi="宋体" w:cs="宋体"/>
          <w:b/>
          <w:bCs/>
        </w:rPr>
        <w:t>4)如为退休人员，无法提供社保证明的，应提供加盖</w:t>
      </w:r>
      <w:r>
        <w:rPr>
          <w:rFonts w:hint="eastAsia" w:ascii="宋体" w:hAnsi="宋体" w:cs="宋体"/>
          <w:b/>
          <w:bCs/>
          <w:lang w:eastAsia="zh-CN"/>
        </w:rPr>
        <w:t>响应</w:t>
      </w:r>
      <w:r>
        <w:rPr>
          <w:rFonts w:hint="eastAsia" w:ascii="宋体" w:hAnsi="宋体" w:cs="宋体"/>
          <w:b/>
          <w:bCs/>
        </w:rPr>
        <w:t>（响应）供应商公章的情况说明或者证明材料。</w:t>
      </w:r>
    </w:p>
    <w:p w14:paraId="62BC5E3D">
      <w:pPr>
        <w:spacing w:line="360" w:lineRule="auto"/>
        <w:rPr>
          <w:rFonts w:ascii="宋体" w:hAnsi="宋体" w:cs="宋体"/>
          <w:b/>
          <w:bCs/>
        </w:rPr>
      </w:pPr>
      <w:r>
        <w:rPr>
          <w:rFonts w:hint="eastAsia" w:ascii="宋体" w:hAnsi="宋体" w:cs="宋体"/>
          <w:b/>
          <w:bCs/>
        </w:rPr>
        <w:t>5)如为依法不需要缴纳社会保险</w:t>
      </w:r>
      <w:r>
        <w:rPr>
          <w:rFonts w:hint="eastAsia" w:ascii="宋体" w:hAnsi="宋体" w:cs="宋体"/>
          <w:b/>
          <w:bCs/>
          <w:lang w:eastAsia="zh-CN"/>
        </w:rPr>
        <w:t>或因为单位特殊性质、人员特殊情况等原因无法提供社保证明</w:t>
      </w:r>
      <w:r>
        <w:rPr>
          <w:rFonts w:hint="eastAsia" w:ascii="宋体" w:hAnsi="宋体" w:cs="宋体"/>
          <w:b/>
          <w:bCs/>
        </w:rPr>
        <w:t>的，应提供加盖</w:t>
      </w:r>
      <w:r>
        <w:rPr>
          <w:rFonts w:hint="eastAsia" w:ascii="宋体" w:hAnsi="宋体" w:cs="宋体"/>
          <w:b/>
          <w:bCs/>
          <w:lang w:eastAsia="zh-CN"/>
        </w:rPr>
        <w:t>响应</w:t>
      </w:r>
      <w:r>
        <w:rPr>
          <w:rFonts w:hint="eastAsia" w:ascii="宋体" w:hAnsi="宋体" w:cs="宋体"/>
          <w:b/>
          <w:bCs/>
        </w:rPr>
        <w:t>（响应）供应商公章的情况说明或者证明材料。</w:t>
      </w:r>
    </w:p>
    <w:p w14:paraId="644EA9E9">
      <w:pPr>
        <w:spacing w:line="360" w:lineRule="auto"/>
        <w:rPr>
          <w:rFonts w:ascii="宋体" w:hAnsi="宋体" w:cs="宋体"/>
          <w:b/>
          <w:bCs/>
        </w:rPr>
      </w:pPr>
      <w:r>
        <w:rPr>
          <w:rFonts w:hint="eastAsia" w:ascii="宋体" w:hAnsi="宋体" w:cs="宋体"/>
          <w:b/>
          <w:bCs/>
        </w:rPr>
        <w:t>6)如本项目未安排项目</w:t>
      </w:r>
      <w:r>
        <w:rPr>
          <w:rFonts w:hint="eastAsia" w:ascii="宋体" w:hAnsi="宋体" w:cs="宋体"/>
          <w:b/>
          <w:bCs/>
          <w:lang w:eastAsia="zh-CN"/>
        </w:rPr>
        <w:t>响应</w:t>
      </w:r>
      <w:r>
        <w:rPr>
          <w:rFonts w:hint="eastAsia" w:ascii="宋体" w:hAnsi="宋体" w:cs="宋体"/>
          <w:b/>
          <w:bCs/>
        </w:rPr>
        <w:t>授权代表人、项目负责人、主要技术人员的，相关人员信息可填写“无”，无需提供未安排人员的社保证明。</w:t>
      </w:r>
    </w:p>
    <w:p w14:paraId="707DEC4F">
      <w:pPr>
        <w:spacing w:line="360" w:lineRule="auto"/>
        <w:rPr>
          <w:rFonts w:ascii="宋体" w:hAnsi="宋体" w:cs="宋体"/>
          <w:b/>
          <w:bCs/>
        </w:rPr>
      </w:pPr>
      <w:r>
        <w:rPr>
          <w:rFonts w:hint="eastAsia" w:ascii="宋体" w:hAnsi="宋体" w:cs="宋体"/>
          <w:b/>
          <w:bCs/>
        </w:rPr>
        <w:t>7）本表中填报的人员姓名、身份证号码、缴纳社会保险单位应与社保证明材料中显示的信息相同。</w:t>
      </w:r>
    </w:p>
    <w:p w14:paraId="450C4A97">
      <w:pPr>
        <w:spacing w:line="360" w:lineRule="auto"/>
        <w:rPr>
          <w:rFonts w:ascii="宋体" w:hAnsi="宋体" w:cs="宋体"/>
          <w:b/>
          <w:bCs/>
          <w:highlight w:val="yellow"/>
        </w:rPr>
      </w:pPr>
      <w:r>
        <w:rPr>
          <w:rFonts w:hint="eastAsia" w:ascii="宋体" w:hAnsi="宋体" w:cs="宋体"/>
          <w:b/>
          <w:bCs/>
          <w:highlight w:val="yellow"/>
        </w:rPr>
        <w:t>8）</w:t>
      </w:r>
      <w:r>
        <w:rPr>
          <w:rFonts w:hint="eastAsia" w:ascii="宋体" w:hAnsi="宋体" w:cs="宋体"/>
          <w:b/>
          <w:bCs/>
          <w:highlight w:val="yellow"/>
          <w:lang w:eastAsia="zh-CN"/>
        </w:rPr>
        <w:t>响应</w:t>
      </w:r>
      <w:r>
        <w:rPr>
          <w:rFonts w:hint="eastAsia" w:ascii="宋体" w:hAnsi="宋体" w:cs="宋体"/>
          <w:b/>
          <w:bCs/>
          <w:highlight w:val="yellow"/>
        </w:rPr>
        <w:t>（响应）供应商未按要求填报《供应商基本情况表》或未加盖公章或未按要求提供证明材料的，将按</w:t>
      </w:r>
      <w:r>
        <w:rPr>
          <w:rFonts w:hint="eastAsia" w:ascii="宋体" w:hAnsi="宋体" w:cs="宋体"/>
          <w:b/>
          <w:bCs/>
          <w:highlight w:val="yellow"/>
          <w:lang w:eastAsia="zh-CN"/>
        </w:rPr>
        <w:t>响应</w:t>
      </w:r>
      <w:r>
        <w:rPr>
          <w:rFonts w:hint="eastAsia" w:ascii="宋体" w:hAnsi="宋体" w:cs="宋体"/>
          <w:b/>
          <w:bCs/>
          <w:highlight w:val="yellow"/>
        </w:rPr>
        <w:t>（响应）无效处理。</w:t>
      </w:r>
    </w:p>
    <w:p w14:paraId="41F2D8ED">
      <w:pPr>
        <w:spacing w:line="360" w:lineRule="auto"/>
        <w:rPr>
          <w:rFonts w:ascii="宋体" w:hAnsi="宋体" w:cs="宋体"/>
          <w:b/>
          <w:bCs/>
        </w:rPr>
      </w:pPr>
      <w:r>
        <w:rPr>
          <w:rFonts w:hint="eastAsia" w:ascii="宋体" w:hAnsi="宋体" w:cs="宋体"/>
        </w:rPr>
        <w:t>★</w:t>
      </w:r>
      <w:r>
        <w:rPr>
          <w:rFonts w:hint="eastAsia" w:ascii="宋体" w:hAnsi="宋体" w:cs="宋体"/>
          <w:b/>
          <w:bCs/>
        </w:rPr>
        <w:t>3、如审查发现</w:t>
      </w:r>
      <w:r>
        <w:rPr>
          <w:rFonts w:hint="eastAsia" w:ascii="宋体" w:hAnsi="宋体" w:cs="宋体"/>
          <w:b/>
          <w:bCs/>
          <w:lang w:eastAsia="zh-CN"/>
        </w:rPr>
        <w:t>响应</w:t>
      </w:r>
      <w:r>
        <w:rPr>
          <w:rFonts w:hint="eastAsia" w:ascii="宋体" w:hAnsi="宋体" w:cs="宋体"/>
          <w:b/>
          <w:bCs/>
        </w:rPr>
        <w:t>（响应）供应商填报信息与其他平台查询结果不一致，将要求供应商在评审期间合理的时间内提供书面说明，供应商未按要求提供书面说明的，将导致</w:t>
      </w:r>
      <w:r>
        <w:rPr>
          <w:rFonts w:hint="eastAsia" w:ascii="宋体" w:hAnsi="宋体" w:cs="宋体"/>
          <w:b/>
          <w:bCs/>
          <w:lang w:eastAsia="zh-CN"/>
        </w:rPr>
        <w:t>响应</w:t>
      </w:r>
      <w:r>
        <w:rPr>
          <w:rFonts w:hint="eastAsia" w:ascii="宋体" w:hAnsi="宋体" w:cs="宋体"/>
          <w:b/>
          <w:bCs/>
        </w:rPr>
        <w:t>（响应）无效。</w:t>
      </w:r>
    </w:p>
    <w:p w14:paraId="3205EC42">
      <w:pPr>
        <w:adjustRightInd w:val="0"/>
        <w:spacing w:line="300" w:lineRule="auto"/>
        <w:ind w:left="0" w:hanging="2"/>
        <w:jc w:val="center"/>
        <w:rPr>
          <w:rFonts w:hint="default" w:ascii="Times New Roman" w:hAnsi="Times New Roman"/>
          <w:b/>
          <w:snapToGrid w:val="0"/>
          <w:kern w:val="0"/>
          <w:sz w:val="28"/>
          <w:lang w:val="en-US" w:eastAsia="zh-CN"/>
        </w:rPr>
      </w:pPr>
    </w:p>
    <w:p w14:paraId="0778F086">
      <w:pPr>
        <w:rPr>
          <w:rFonts w:hint="eastAsia"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14:textFill>
            <w14:solidFill>
              <w14:schemeClr w14:val="tx1"/>
            </w14:solidFill>
          </w14:textFill>
        </w:rPr>
        <w:br w:type="page"/>
      </w:r>
    </w:p>
    <w:p w14:paraId="0E086A46">
      <w:pPr>
        <w:tabs>
          <w:tab w:val="left" w:pos="312"/>
        </w:tabs>
        <w:spacing w:after="60" w:line="560" w:lineRule="exact"/>
        <w:jc w:val="center"/>
        <w:rPr>
          <w:rFonts w:hint="eastAsia"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lang w:val="en-US" w:eastAsia="zh-CN"/>
          <w14:textFill>
            <w14:solidFill>
              <w14:schemeClr w14:val="tx1"/>
            </w14:solidFill>
          </w14:textFill>
        </w:rPr>
        <w:t>二</w:t>
      </w:r>
      <w:r>
        <w:rPr>
          <w:rFonts w:hint="eastAsia" w:ascii="黑体" w:hAnsi="黑体" w:eastAsia="黑体"/>
          <w:bCs/>
          <w:color w:val="000000" w:themeColor="text1"/>
          <w:sz w:val="28"/>
          <w:szCs w:val="28"/>
          <w14:textFill>
            <w14:solidFill>
              <w14:schemeClr w14:val="tx1"/>
            </w14:solidFill>
          </w14:textFill>
        </w:rPr>
        <w:t>、报价表</w:t>
      </w:r>
    </w:p>
    <w:p w14:paraId="73E1C197">
      <w:pPr>
        <w:tabs>
          <w:tab w:val="left" w:pos="312"/>
        </w:tabs>
        <w:spacing w:after="60" w:line="560" w:lineRule="exact"/>
        <w:jc w:val="left"/>
        <w:rPr>
          <w:rFonts w:hint="eastAsia" w:eastAsia="宋体"/>
          <w:b/>
          <w:bCs/>
          <w:color w:val="000000" w:themeColor="text1"/>
          <w:sz w:val="28"/>
          <w:szCs w:val="28"/>
          <w:lang w:eastAsia="zh-CN"/>
          <w14:textFill>
            <w14:solidFill>
              <w14:schemeClr w14:val="tx1"/>
            </w14:solidFill>
          </w14:textFill>
        </w:rPr>
      </w:pPr>
      <w:r>
        <w:rPr>
          <w:rFonts w:hint="eastAsia"/>
          <w:b/>
          <w:bCs/>
          <w:color w:val="000000" w:themeColor="text1"/>
          <w:sz w:val="28"/>
          <w:szCs w:val="28"/>
          <w14:textFill>
            <w14:solidFill>
              <w14:schemeClr w14:val="tx1"/>
            </w14:solidFill>
          </w14:textFill>
        </w:rPr>
        <w:t>项目编号：</w:t>
      </w:r>
      <w:r>
        <w:rPr>
          <w:rFonts w:hint="eastAsia"/>
          <w:color w:val="000000" w:themeColor="text1"/>
          <w:sz w:val="28"/>
          <w:szCs w:val="28"/>
          <w:lang w:eastAsia="zh-CN"/>
          <w14:textFill>
            <w14:solidFill>
              <w14:schemeClr w14:val="tx1"/>
            </w14:solidFill>
          </w14:textFill>
        </w:rPr>
        <w:t>GZSY-ZB-HW-2025073</w:t>
      </w:r>
    </w:p>
    <w:p w14:paraId="36CCA69B">
      <w:pPr>
        <w:tabs>
          <w:tab w:val="left" w:pos="312"/>
        </w:tabs>
        <w:spacing w:after="60" w:line="560" w:lineRule="exact"/>
        <w:jc w:val="left"/>
        <w:rPr>
          <w:rFonts w:hint="eastAsia" w:eastAsia="宋体"/>
          <w:b/>
          <w:bCs/>
          <w:color w:val="000000" w:themeColor="text1"/>
          <w:sz w:val="28"/>
          <w:szCs w:val="28"/>
          <w:lang w:eastAsia="zh-CN"/>
          <w14:textFill>
            <w14:solidFill>
              <w14:schemeClr w14:val="tx1"/>
            </w14:solidFill>
          </w14:textFill>
        </w:rPr>
      </w:pPr>
      <w:r>
        <w:rPr>
          <w:rFonts w:hint="eastAsia"/>
          <w:b/>
          <w:bCs/>
          <w:color w:val="000000" w:themeColor="text1"/>
          <w:sz w:val="28"/>
          <w:szCs w:val="28"/>
          <w14:textFill>
            <w14:solidFill>
              <w14:schemeClr w14:val="tx1"/>
            </w14:solidFill>
          </w14:textFill>
        </w:rPr>
        <w:t>项目名称：</w:t>
      </w:r>
      <w:r>
        <w:rPr>
          <w:rFonts w:hint="eastAsia" w:ascii="仿宋_GB2312" w:hAnsi="仿宋_GB2312" w:eastAsia="仿宋_GB2312" w:cs="仿宋_GB2312"/>
          <w:color w:val="000000" w:themeColor="text1"/>
          <w:sz w:val="28"/>
          <w:szCs w:val="28"/>
          <w:lang w:eastAsia="zh-CN"/>
          <w14:textFill>
            <w14:solidFill>
              <w14:schemeClr w14:val="tx1"/>
            </w14:solidFill>
          </w14:textFill>
        </w:rPr>
        <w:t>蜂蜡抑菌膏（二次）</w:t>
      </w:r>
    </w:p>
    <w:tbl>
      <w:tblPr>
        <w:tblStyle w:val="16"/>
        <w:tblW w:w="7684" w:type="dxa"/>
        <w:jc w:val="center"/>
        <w:tblLayout w:type="fixed"/>
        <w:tblCellMar>
          <w:top w:w="0" w:type="dxa"/>
          <w:left w:w="108" w:type="dxa"/>
          <w:bottom w:w="0" w:type="dxa"/>
          <w:right w:w="108" w:type="dxa"/>
        </w:tblCellMar>
      </w:tblPr>
      <w:tblGrid>
        <w:gridCol w:w="3273"/>
        <w:gridCol w:w="1549"/>
        <w:gridCol w:w="1431"/>
        <w:gridCol w:w="1431"/>
      </w:tblGrid>
      <w:tr w14:paraId="6B5C07E4">
        <w:tblPrEx>
          <w:tblCellMar>
            <w:top w:w="0" w:type="dxa"/>
            <w:left w:w="108" w:type="dxa"/>
            <w:bottom w:w="0" w:type="dxa"/>
            <w:right w:w="108" w:type="dxa"/>
          </w:tblCellMar>
        </w:tblPrEx>
        <w:trPr>
          <w:trHeight w:val="375" w:hRule="atLeast"/>
          <w:jc w:val="center"/>
        </w:trPr>
        <w:tc>
          <w:tcPr>
            <w:tcW w:w="3273" w:type="dxa"/>
            <w:tcBorders>
              <w:top w:val="single" w:color="auto" w:sz="4" w:space="0"/>
              <w:left w:val="single" w:color="auto" w:sz="4" w:space="0"/>
              <w:bottom w:val="single" w:color="auto" w:sz="4" w:space="0"/>
              <w:right w:val="single" w:color="auto" w:sz="4" w:space="0"/>
            </w:tcBorders>
            <w:shd w:val="clear" w:color="auto" w:fill="auto"/>
            <w:vAlign w:val="center"/>
          </w:tcPr>
          <w:p w14:paraId="43E4C1B1">
            <w:pPr>
              <w:jc w:val="center"/>
              <w:rPr>
                <w:rFonts w:cs="宋体"/>
                <w:b/>
                <w:bCs/>
              </w:rPr>
            </w:pPr>
            <w:r>
              <w:rPr>
                <w:rFonts w:hint="eastAsia" w:cs="宋体"/>
                <w:b/>
                <w:bCs/>
              </w:rPr>
              <w:t>报价项目</w:t>
            </w:r>
          </w:p>
        </w:tc>
        <w:tc>
          <w:tcPr>
            <w:tcW w:w="1549" w:type="dxa"/>
            <w:tcBorders>
              <w:top w:val="single" w:color="auto" w:sz="4" w:space="0"/>
              <w:left w:val="single" w:color="auto" w:sz="4" w:space="0"/>
              <w:bottom w:val="single" w:color="auto" w:sz="4" w:space="0"/>
              <w:right w:val="single" w:color="auto" w:sz="4" w:space="0"/>
            </w:tcBorders>
            <w:shd w:val="clear" w:color="auto" w:fill="auto"/>
            <w:vAlign w:val="center"/>
          </w:tcPr>
          <w:p w14:paraId="01E6722D">
            <w:pPr>
              <w:jc w:val="center"/>
              <w:rPr>
                <w:rFonts w:cs="宋体"/>
                <w:b/>
                <w:bCs/>
              </w:rPr>
            </w:pPr>
            <w:r>
              <w:rPr>
                <w:rFonts w:hint="eastAsia" w:cs="宋体"/>
                <w:b/>
                <w:bCs/>
                <w:lang w:val="en-US" w:eastAsia="zh-CN"/>
              </w:rPr>
              <w:t>年度支付限额</w:t>
            </w:r>
            <w:r>
              <w:rPr>
                <w:rFonts w:hint="eastAsia" w:cs="宋体"/>
                <w:b/>
                <w:bCs/>
              </w:rPr>
              <w:t>（元）</w:t>
            </w:r>
          </w:p>
        </w:tc>
        <w:tc>
          <w:tcPr>
            <w:tcW w:w="1431" w:type="dxa"/>
            <w:tcBorders>
              <w:top w:val="single" w:color="auto" w:sz="4" w:space="0"/>
              <w:left w:val="single" w:color="auto" w:sz="4" w:space="0"/>
              <w:bottom w:val="single" w:color="auto" w:sz="4" w:space="0"/>
              <w:right w:val="single" w:color="auto" w:sz="4" w:space="0"/>
            </w:tcBorders>
            <w:vAlign w:val="center"/>
          </w:tcPr>
          <w:p w14:paraId="7C130CF5">
            <w:pPr>
              <w:jc w:val="center"/>
              <w:rPr>
                <w:rFonts w:hint="default" w:cs="宋体"/>
                <w:b/>
                <w:bCs/>
                <w:lang w:val="en-US" w:eastAsia="zh-CN"/>
              </w:rPr>
            </w:pPr>
            <w:r>
              <w:rPr>
                <w:rFonts w:hint="eastAsia" w:cs="宋体"/>
                <w:b/>
                <w:bCs/>
                <w:lang w:val="en-US" w:eastAsia="zh-CN"/>
              </w:rPr>
              <w:t>单价限价（元/盒）</w:t>
            </w:r>
          </w:p>
        </w:tc>
        <w:tc>
          <w:tcPr>
            <w:tcW w:w="1431" w:type="dxa"/>
            <w:tcBorders>
              <w:top w:val="single" w:color="auto" w:sz="4" w:space="0"/>
              <w:left w:val="single" w:color="auto" w:sz="4" w:space="0"/>
              <w:bottom w:val="single" w:color="auto" w:sz="4" w:space="0"/>
              <w:right w:val="single" w:color="auto" w:sz="4" w:space="0"/>
            </w:tcBorders>
            <w:vAlign w:val="center"/>
          </w:tcPr>
          <w:p w14:paraId="34DB4522">
            <w:pPr>
              <w:jc w:val="center"/>
              <w:rPr>
                <w:rFonts w:hint="default" w:cs="宋体"/>
                <w:b/>
                <w:bCs/>
                <w:lang w:val="en-US" w:eastAsia="zh-CN"/>
              </w:rPr>
            </w:pPr>
            <w:r>
              <w:rPr>
                <w:rFonts w:hint="eastAsia" w:cs="宋体"/>
                <w:b/>
                <w:bCs/>
                <w:lang w:val="en-US" w:eastAsia="zh-CN"/>
              </w:rPr>
              <w:t>最终报价（折扣率）</w:t>
            </w:r>
          </w:p>
        </w:tc>
      </w:tr>
      <w:tr w14:paraId="579BD04D">
        <w:tblPrEx>
          <w:tblCellMar>
            <w:top w:w="0" w:type="dxa"/>
            <w:left w:w="108" w:type="dxa"/>
            <w:bottom w:w="0" w:type="dxa"/>
            <w:right w:w="108" w:type="dxa"/>
          </w:tblCellMar>
        </w:tblPrEx>
        <w:trPr>
          <w:trHeight w:val="760" w:hRule="atLeast"/>
          <w:jc w:val="center"/>
        </w:trPr>
        <w:tc>
          <w:tcPr>
            <w:tcW w:w="3273" w:type="dxa"/>
            <w:tcBorders>
              <w:top w:val="nil"/>
              <w:left w:val="single" w:color="auto" w:sz="4" w:space="0"/>
              <w:bottom w:val="single" w:color="auto" w:sz="4" w:space="0"/>
              <w:right w:val="single" w:color="auto" w:sz="4" w:space="0"/>
            </w:tcBorders>
            <w:shd w:val="clear" w:color="auto" w:fill="auto"/>
            <w:vAlign w:val="center"/>
          </w:tcPr>
          <w:p w14:paraId="1CF583E5">
            <w:pPr>
              <w:widowControl/>
              <w:spacing w:line="300" w:lineRule="exact"/>
              <w:jc w:val="center"/>
              <w:rPr>
                <w:rFonts w:hint="eastAsia" w:eastAsia="宋体" w:cs="宋体"/>
                <w:sz w:val="22"/>
                <w:szCs w:val="22"/>
                <w:lang w:eastAsia="zh-CN"/>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蜂蜡抑菌膏（二次）</w:t>
            </w:r>
          </w:p>
        </w:tc>
        <w:tc>
          <w:tcPr>
            <w:tcW w:w="1549" w:type="dxa"/>
            <w:tcBorders>
              <w:top w:val="nil"/>
              <w:left w:val="single" w:color="auto" w:sz="4" w:space="0"/>
              <w:bottom w:val="single" w:color="auto" w:sz="4" w:space="0"/>
              <w:right w:val="single" w:color="auto" w:sz="4" w:space="0"/>
            </w:tcBorders>
            <w:shd w:val="clear" w:color="auto" w:fill="auto"/>
            <w:vAlign w:val="center"/>
          </w:tcPr>
          <w:p w14:paraId="11D19A06">
            <w:pPr>
              <w:widowControl/>
              <w:spacing w:line="300" w:lineRule="exact"/>
              <w:jc w:val="center"/>
              <w:rPr>
                <w:rFonts w:hint="default" w:eastAsia="宋体" w:cs="宋体"/>
                <w:sz w:val="22"/>
                <w:szCs w:val="22"/>
                <w:lang w:val="en-US" w:eastAsia="zh-CN"/>
              </w:rPr>
            </w:pPr>
            <w:r>
              <w:rPr>
                <w:rFonts w:hint="eastAsia" w:cs="宋体"/>
                <w:sz w:val="22"/>
                <w:szCs w:val="22"/>
              </w:rPr>
              <w:t>¥</w:t>
            </w:r>
            <w:r>
              <w:rPr>
                <w:rFonts w:hint="eastAsia" w:cs="宋体"/>
                <w:sz w:val="22"/>
                <w:szCs w:val="22"/>
                <w:lang w:val="en-US" w:eastAsia="zh-CN"/>
              </w:rPr>
              <w:t>132000.00</w:t>
            </w:r>
          </w:p>
        </w:tc>
        <w:tc>
          <w:tcPr>
            <w:tcW w:w="1431" w:type="dxa"/>
            <w:tcBorders>
              <w:top w:val="nil"/>
              <w:left w:val="single" w:color="auto" w:sz="4" w:space="0"/>
              <w:bottom w:val="single" w:color="auto" w:sz="4" w:space="0"/>
              <w:right w:val="single" w:color="auto" w:sz="4" w:space="0"/>
            </w:tcBorders>
            <w:vAlign w:val="center"/>
          </w:tcPr>
          <w:p w14:paraId="2E2130E1">
            <w:pPr>
              <w:widowControl/>
              <w:spacing w:line="300" w:lineRule="exact"/>
              <w:jc w:val="center"/>
              <w:rPr>
                <w:rFonts w:cs="宋体"/>
                <w:sz w:val="22"/>
                <w:szCs w:val="22"/>
              </w:rPr>
            </w:pPr>
            <w:r>
              <w:rPr>
                <w:rFonts w:hint="eastAsia" w:cs="宋体"/>
                <w:sz w:val="22"/>
                <w:szCs w:val="22"/>
              </w:rPr>
              <w:t>¥</w:t>
            </w:r>
            <w:r>
              <w:rPr>
                <w:rFonts w:hint="eastAsia" w:cs="宋体"/>
                <w:sz w:val="22"/>
                <w:szCs w:val="22"/>
                <w:lang w:val="en-US" w:eastAsia="zh-CN"/>
              </w:rPr>
              <w:t>620.00</w:t>
            </w:r>
          </w:p>
        </w:tc>
        <w:tc>
          <w:tcPr>
            <w:tcW w:w="1431" w:type="dxa"/>
            <w:tcBorders>
              <w:top w:val="nil"/>
              <w:left w:val="single" w:color="auto" w:sz="4" w:space="0"/>
              <w:bottom w:val="single" w:color="auto" w:sz="4" w:space="0"/>
              <w:right w:val="single" w:color="auto" w:sz="4" w:space="0"/>
            </w:tcBorders>
            <w:vAlign w:val="center"/>
          </w:tcPr>
          <w:p w14:paraId="499E6B2F">
            <w:pPr>
              <w:widowControl/>
              <w:spacing w:line="300" w:lineRule="exact"/>
              <w:jc w:val="center"/>
              <w:rPr>
                <w:rFonts w:cs="宋体"/>
                <w:sz w:val="22"/>
                <w:szCs w:val="22"/>
              </w:rPr>
            </w:pPr>
          </w:p>
        </w:tc>
      </w:tr>
    </w:tbl>
    <w:p w14:paraId="010F2E8B">
      <w:pPr>
        <w:tabs>
          <w:tab w:val="left" w:pos="312"/>
        </w:tabs>
        <w:spacing w:after="60" w:line="560" w:lineRule="exact"/>
        <w:jc w:val="left"/>
      </w:pPr>
      <w:r>
        <w:rPr>
          <w:rFonts w:hint="eastAsia"/>
        </w:rPr>
        <w:t>注：</w:t>
      </w:r>
      <w:r>
        <w:t xml:space="preserve"> </w:t>
      </w:r>
    </w:p>
    <w:p w14:paraId="3E793954">
      <w:pPr>
        <w:tabs>
          <w:tab w:val="left" w:pos="312"/>
        </w:tabs>
        <w:spacing w:after="60" w:line="560" w:lineRule="exact"/>
        <w:jc w:val="left"/>
        <w:rPr>
          <w:b/>
          <w:bCs/>
          <w:color w:val="FF0000"/>
        </w:rPr>
      </w:pPr>
      <w:r>
        <w:rPr>
          <w:rFonts w:hint="eastAsia"/>
          <w:b/>
          <w:bCs/>
        </w:rPr>
        <w:t>1.</w:t>
      </w:r>
      <w:r>
        <w:rPr>
          <w:rFonts w:hint="eastAsia"/>
          <w:b/>
          <w:bCs/>
          <w:color w:val="FF0000"/>
        </w:rPr>
        <w:t>请附详细货物清单及</w:t>
      </w:r>
      <w:r>
        <w:rPr>
          <w:rFonts w:hint="eastAsia"/>
          <w:b/>
          <w:bCs/>
          <w:color w:val="FF0000"/>
          <w:lang w:val="en-US" w:eastAsia="zh-CN"/>
        </w:rPr>
        <w:t>单价</w:t>
      </w:r>
      <w:r>
        <w:rPr>
          <w:rFonts w:hint="eastAsia"/>
          <w:b/>
          <w:bCs/>
          <w:color w:val="FF0000"/>
        </w:rPr>
        <w:t>报价表，格式自拟</w:t>
      </w:r>
    </w:p>
    <w:p w14:paraId="395EB4F4">
      <w:pPr>
        <w:tabs>
          <w:tab w:val="left" w:pos="312"/>
        </w:tabs>
        <w:spacing w:after="60" w:line="560" w:lineRule="exact"/>
        <w:jc w:val="left"/>
        <w:rPr>
          <w:color w:val="FF0000"/>
        </w:rPr>
      </w:pPr>
      <w:r>
        <w:rPr>
          <w:rFonts w:hint="eastAsia"/>
          <w:b w:val="0"/>
          <w:bCs w:val="0"/>
          <w:color w:val="FF0000"/>
        </w:rPr>
        <w:t>2.</w:t>
      </w:r>
      <w:r>
        <w:rPr>
          <w:rFonts w:hint="eastAsia"/>
          <w:b w:val="0"/>
          <w:bCs w:val="0"/>
          <w:color w:val="FF0000"/>
          <w:lang w:val="en-US" w:eastAsia="zh-CN"/>
        </w:rPr>
        <w:t>响应文件内报价为最终报价，</w:t>
      </w:r>
      <w:r>
        <w:rPr>
          <w:rFonts w:hint="eastAsia"/>
        </w:rPr>
        <w:t>若参与谈判供应商报价一致，将采取现场抽签方式确定成交供应商。</w:t>
      </w:r>
    </w:p>
    <w:p w14:paraId="0150B9CE">
      <w:pPr>
        <w:ind w:right="2100" w:rightChars="1000"/>
        <w:jc w:val="right"/>
        <w:rPr>
          <w:snapToGrid w:val="0"/>
          <w:kern w:val="0"/>
        </w:rPr>
      </w:pPr>
    </w:p>
    <w:p w14:paraId="10F4BA0D">
      <w:pPr>
        <w:ind w:right="2100" w:rightChars="1000"/>
        <w:jc w:val="right"/>
        <w:rPr>
          <w:snapToGrid w:val="0"/>
          <w:kern w:val="0"/>
        </w:rPr>
      </w:pPr>
      <w:r>
        <w:rPr>
          <w:snapToGrid w:val="0"/>
          <w:kern w:val="0"/>
        </w:rPr>
        <w:t>法定代表人或被授权人签名：</w:t>
      </w:r>
    </w:p>
    <w:p w14:paraId="179250A1">
      <w:pPr>
        <w:ind w:right="2100" w:rightChars="1000"/>
        <w:jc w:val="right"/>
        <w:rPr>
          <w:snapToGrid w:val="0"/>
          <w:kern w:val="0"/>
        </w:rPr>
      </w:pPr>
    </w:p>
    <w:p w14:paraId="632BEF8A">
      <w:pPr>
        <w:ind w:right="2100" w:rightChars="1000"/>
        <w:jc w:val="right"/>
        <w:rPr>
          <w:snapToGrid w:val="0"/>
          <w:kern w:val="0"/>
        </w:rPr>
      </w:pPr>
      <w:r>
        <w:rPr>
          <w:snapToGrid w:val="0"/>
          <w:kern w:val="0"/>
        </w:rPr>
        <w:t>响应单位公章：</w:t>
      </w:r>
    </w:p>
    <w:p w14:paraId="06614788">
      <w:pPr>
        <w:sectPr>
          <w:pgSz w:w="11906" w:h="16838"/>
          <w:pgMar w:top="1440" w:right="1800" w:bottom="1440" w:left="1800" w:header="851" w:footer="992" w:gutter="0"/>
          <w:cols w:space="425" w:num="1"/>
          <w:docGrid w:type="lines" w:linePitch="312" w:charSpace="0"/>
        </w:sectPr>
      </w:pPr>
    </w:p>
    <w:p w14:paraId="500364FB">
      <w:pPr>
        <w:pStyle w:val="5"/>
        <w:spacing w:before="120" w:after="120"/>
        <w:jc w:val="center"/>
        <w:rPr>
          <w:rFonts w:hint="eastAsia" w:ascii="黑体" w:hAnsi="黑体" w:eastAsia="黑体"/>
          <w:b w:val="0"/>
          <w:bCs w:val="0"/>
        </w:rPr>
      </w:pPr>
      <w:bookmarkStart w:id="13" w:name="_Toc190072050"/>
      <w:r>
        <w:rPr>
          <w:rFonts w:hint="eastAsia" w:ascii="黑体" w:hAnsi="黑体" w:eastAsia="黑体"/>
          <w:b w:val="0"/>
          <w:bCs w:val="0"/>
          <w:lang w:val="en-US" w:eastAsia="zh-CN"/>
        </w:rPr>
        <w:t>三</w:t>
      </w:r>
      <w:r>
        <w:rPr>
          <w:rFonts w:hint="eastAsia" w:ascii="黑体" w:hAnsi="黑体" w:eastAsia="黑体"/>
          <w:b w:val="0"/>
          <w:bCs w:val="0"/>
        </w:rPr>
        <w:t>、法定代表人资格证明书</w:t>
      </w:r>
    </w:p>
    <w:p w14:paraId="2D45C70E">
      <w:pPr>
        <w:snapToGrid w:val="0"/>
        <w:rPr>
          <w:bCs/>
          <w:sz w:val="24"/>
        </w:rPr>
      </w:pPr>
      <w:r>
        <w:rPr>
          <w:bCs/>
          <w:sz w:val="24"/>
        </w:rPr>
        <w:t>单位名称：</w:t>
      </w:r>
      <w:r>
        <w:rPr>
          <w:bCs/>
          <w:sz w:val="24"/>
          <w:u w:val="single"/>
        </w:rPr>
        <w:t xml:space="preserve">                                                </w:t>
      </w:r>
      <w:r>
        <w:rPr>
          <w:bCs/>
          <w:sz w:val="24"/>
        </w:rPr>
        <w:t xml:space="preserve">     </w:t>
      </w:r>
    </w:p>
    <w:p w14:paraId="68F21DB4">
      <w:pPr>
        <w:snapToGrid w:val="0"/>
        <w:rPr>
          <w:bCs/>
          <w:sz w:val="24"/>
        </w:rPr>
      </w:pPr>
      <w:r>
        <w:rPr>
          <w:bCs/>
          <w:sz w:val="24"/>
        </w:rPr>
        <w:t>地    址：</w:t>
      </w:r>
      <w:r>
        <w:rPr>
          <w:bCs/>
          <w:sz w:val="24"/>
          <w:u w:val="single"/>
        </w:rPr>
        <w:t xml:space="preserve">                                                </w:t>
      </w:r>
    </w:p>
    <w:p w14:paraId="2B6A7662">
      <w:pPr>
        <w:snapToGrid w:val="0"/>
        <w:rPr>
          <w:bCs/>
          <w:sz w:val="24"/>
        </w:rPr>
      </w:pPr>
      <w:r>
        <w:rPr>
          <w:bCs/>
          <w:sz w:val="24"/>
        </w:rPr>
        <w:t>姓名：</w:t>
      </w:r>
      <w:r>
        <w:rPr>
          <w:bCs/>
          <w:sz w:val="24"/>
          <w:u w:val="single"/>
        </w:rPr>
        <w:t xml:space="preserve">          </w:t>
      </w:r>
      <w:r>
        <w:rPr>
          <w:bCs/>
          <w:sz w:val="24"/>
        </w:rPr>
        <w:t xml:space="preserve"> 性别：</w:t>
      </w:r>
      <w:r>
        <w:rPr>
          <w:bCs/>
          <w:sz w:val="24"/>
          <w:u w:val="single"/>
        </w:rPr>
        <w:t xml:space="preserve">      </w:t>
      </w:r>
      <w:r>
        <w:rPr>
          <w:bCs/>
          <w:sz w:val="24"/>
        </w:rPr>
        <w:t>年龄：</w:t>
      </w:r>
      <w:r>
        <w:rPr>
          <w:bCs/>
          <w:sz w:val="24"/>
          <w:u w:val="single"/>
        </w:rPr>
        <w:t xml:space="preserve">      </w:t>
      </w:r>
      <w:r>
        <w:rPr>
          <w:bCs/>
          <w:sz w:val="24"/>
        </w:rPr>
        <w:t>职务：</w:t>
      </w:r>
      <w:r>
        <w:rPr>
          <w:bCs/>
          <w:sz w:val="24"/>
          <w:u w:val="single"/>
        </w:rPr>
        <w:t xml:space="preserve">          </w:t>
      </w:r>
      <w:r>
        <w:rPr>
          <w:bCs/>
          <w:sz w:val="24"/>
        </w:rPr>
        <w:t xml:space="preserve">系 </w:t>
      </w:r>
      <w:r>
        <w:rPr>
          <w:bCs/>
          <w:sz w:val="24"/>
          <w:u w:val="single"/>
        </w:rPr>
        <w:t xml:space="preserve">                      </w:t>
      </w:r>
      <w:r>
        <w:rPr>
          <w:bCs/>
          <w:sz w:val="24"/>
        </w:rPr>
        <w:t xml:space="preserve"> 的法定代表人。为维护的项目，签署上述项目的响应文件、进行合同响应、签署合同和处理与之有关的一切事务。</w:t>
      </w:r>
    </w:p>
    <w:p w14:paraId="2E4C47F9">
      <w:pPr>
        <w:snapToGrid w:val="0"/>
        <w:rPr>
          <w:bCs/>
          <w:sz w:val="24"/>
        </w:rPr>
      </w:pPr>
      <w:r>
        <w:rPr>
          <w:bCs/>
          <w:sz w:val="24"/>
        </w:rPr>
        <w:t>特此证明</w:t>
      </w:r>
    </w:p>
    <w:p w14:paraId="3F71E20A">
      <w:pPr>
        <w:snapToGrid w:val="0"/>
        <w:rPr>
          <w:rFonts w:hint="default" w:eastAsia="宋体"/>
          <w:sz w:val="24"/>
          <w:u w:val="none"/>
          <w:lang w:val="en-US" w:eastAsia="zh-CN"/>
        </w:rPr>
      </w:pPr>
      <w:r>
        <w:rPr>
          <w:sz w:val="24"/>
        </w:rPr>
        <w:t xml:space="preserve"> </w:t>
      </w:r>
      <w:r>
        <w:rPr>
          <w:rFonts w:hint="eastAsia"/>
          <w:sz w:val="24"/>
          <w:lang w:val="en-US" w:eastAsia="zh-CN"/>
        </w:rPr>
        <w:t>投标人为法人的请提供联系方式：</w:t>
      </w:r>
    </w:p>
    <w:p w14:paraId="0EF97785">
      <w:pPr>
        <w:wordWrap w:val="0"/>
        <w:snapToGrid w:val="0"/>
        <w:ind w:firstLine="5040" w:firstLineChars="2100"/>
        <w:jc w:val="right"/>
        <w:rPr>
          <w:sz w:val="24"/>
        </w:rPr>
      </w:pPr>
      <w:r>
        <w:rPr>
          <w:sz w:val="24"/>
        </w:rPr>
        <w:t xml:space="preserve">供应商（盖章）：                           </w:t>
      </w:r>
    </w:p>
    <w:p w14:paraId="136AF3A6">
      <w:pPr>
        <w:wordWrap w:val="0"/>
        <w:snapToGrid w:val="0"/>
        <w:ind w:firstLine="4080" w:firstLineChars="1700"/>
        <w:jc w:val="right"/>
        <w:rPr>
          <w:bCs/>
          <w:sz w:val="24"/>
        </w:rPr>
      </w:pPr>
      <w:r>
        <w:rPr>
          <w:bCs/>
          <w:sz w:val="24"/>
        </w:rPr>
        <w:t>日  期：       年    月   日</w:t>
      </w:r>
      <w:r>
        <w:rPr>
          <w:rFonts w:hint="eastAsia"/>
          <w:bCs/>
          <w:sz w:val="24"/>
        </w:rPr>
        <w:t xml:space="preserve"> </w:t>
      </w:r>
      <w:r>
        <w:rPr>
          <w:bCs/>
          <w:sz w:val="24"/>
        </w:rPr>
        <w:t xml:space="preserve">                        </w:t>
      </w:r>
    </w:p>
    <w:p w14:paraId="0E16EFEB">
      <w:pPr>
        <w:snapToGrid w:val="0"/>
        <w:rPr>
          <w:bCs/>
          <w:szCs w:val="21"/>
        </w:rPr>
      </w:pPr>
      <w:r>
        <w:rPr>
          <w:bCs/>
          <w:szCs w:val="21"/>
        </w:rPr>
        <w:t>说明：1. 本证明书要求响应人提供</w:t>
      </w:r>
      <w:r>
        <w:rPr>
          <w:b/>
          <w:bCs/>
          <w:szCs w:val="21"/>
        </w:rPr>
        <w:t>加盖公章</w:t>
      </w:r>
      <w:r>
        <w:rPr>
          <w:bCs/>
          <w:szCs w:val="21"/>
        </w:rPr>
        <w:t>后的原件方为有效。</w:t>
      </w:r>
    </w:p>
    <w:p w14:paraId="6615C9DF">
      <w:pPr>
        <w:numPr>
          <w:ilvl w:val="0"/>
          <w:numId w:val="3"/>
        </w:numPr>
        <w:rPr>
          <w:b/>
          <w:color w:val="FF0000"/>
          <w:szCs w:val="21"/>
        </w:rPr>
      </w:pPr>
      <w:r>
        <w:rPr>
          <w:b/>
          <w:color w:val="FF0000"/>
          <w:szCs w:val="21"/>
        </w:rPr>
        <w:t>须提供法定代表人的身份证复印件（附后）。</w:t>
      </w:r>
    </w:p>
    <w:p w14:paraId="341643AA">
      <w:pPr>
        <w:numPr>
          <w:ilvl w:val="0"/>
          <w:numId w:val="0"/>
        </w:numPr>
        <w:rPr>
          <w:b/>
          <w:color w:val="FF0000"/>
          <w:szCs w:val="21"/>
        </w:rPr>
      </w:pPr>
      <w:r>
        <w:rPr>
          <w:b/>
          <w:color w:val="FF0000"/>
          <w:szCs w:val="21"/>
        </w:rPr>
        <w:t>3.</w:t>
      </w:r>
      <w:r>
        <w:rPr>
          <w:rFonts w:hint="eastAsia"/>
          <w:b/>
          <w:color w:val="FF0000"/>
          <w:szCs w:val="21"/>
        </w:rPr>
        <w:t>社保证明：</w:t>
      </w:r>
      <w:r>
        <w:rPr>
          <w:rFonts w:hint="eastAsia"/>
          <w:bCs/>
          <w:szCs w:val="21"/>
          <w:lang w:eastAsia="zh-CN"/>
        </w:rPr>
        <w:t>响应</w:t>
      </w:r>
      <w:r>
        <w:rPr>
          <w:rFonts w:hint="eastAsia"/>
          <w:bCs/>
          <w:szCs w:val="21"/>
        </w:rPr>
        <w:t>人在</w:t>
      </w:r>
      <w:r>
        <w:rPr>
          <w:rFonts w:hint="eastAsia"/>
          <w:bCs/>
          <w:szCs w:val="21"/>
          <w:lang w:eastAsia="zh-CN"/>
        </w:rPr>
        <w:t>响应</w:t>
      </w:r>
      <w:r>
        <w:rPr>
          <w:rFonts w:hint="eastAsia"/>
          <w:bCs/>
          <w:szCs w:val="21"/>
        </w:rPr>
        <w:t>时应提供</w:t>
      </w:r>
      <w:r>
        <w:rPr>
          <w:rFonts w:hint="eastAsia"/>
          <w:bCs/>
          <w:szCs w:val="21"/>
          <w:lang w:val="en-US" w:eastAsia="zh-CN"/>
        </w:rPr>
        <w:t>法定</w:t>
      </w:r>
      <w:r>
        <w:rPr>
          <w:rFonts w:hint="eastAsia"/>
          <w:bCs/>
          <w:szCs w:val="21"/>
        </w:rPr>
        <w:t>代表</w:t>
      </w:r>
      <w:r>
        <w:rPr>
          <w:rFonts w:hint="eastAsia"/>
          <w:bCs/>
          <w:szCs w:val="21"/>
          <w:lang w:val="en-US" w:eastAsia="zh-CN"/>
        </w:rPr>
        <w:t>人</w:t>
      </w:r>
      <w:r>
        <w:rPr>
          <w:rFonts w:hint="eastAsia"/>
          <w:bCs/>
          <w:szCs w:val="21"/>
        </w:rPr>
        <w:t>在</w:t>
      </w:r>
      <w:r>
        <w:rPr>
          <w:rFonts w:hint="eastAsia"/>
          <w:bCs/>
          <w:szCs w:val="21"/>
          <w:lang w:eastAsia="zh-CN"/>
        </w:rPr>
        <w:t>响应</w:t>
      </w:r>
      <w:r>
        <w:rPr>
          <w:rFonts w:hint="eastAsia"/>
          <w:bCs/>
          <w:szCs w:val="21"/>
        </w:rPr>
        <w:t>单位缴纳的近三个月任意一个月的社保证明文件</w:t>
      </w:r>
      <w:r>
        <w:rPr>
          <w:rFonts w:hint="eastAsia"/>
          <w:bCs/>
          <w:szCs w:val="21"/>
          <w:lang w:eastAsia="zh-CN"/>
        </w:rPr>
        <w:t>。</w:t>
      </w:r>
      <w:r>
        <w:rPr>
          <w:rFonts w:hint="eastAsia"/>
          <w:bCs/>
          <w:szCs w:val="21"/>
        </w:rPr>
        <w:t>如供应商未按以上要求提供证明文件，则无法通过符合性检查。</w:t>
      </w:r>
    </w:p>
    <w:p w14:paraId="30B18F27">
      <w:pPr>
        <w:snapToGrid w:val="0"/>
        <w:ind w:firstLine="632" w:firstLineChars="300"/>
        <w:rPr>
          <w:b/>
          <w:szCs w:val="21"/>
        </w:rPr>
      </w:pPr>
    </w:p>
    <w:p w14:paraId="4203F49B">
      <w:pPr>
        <w:pStyle w:val="5"/>
        <w:spacing w:before="120" w:after="120"/>
        <w:jc w:val="center"/>
        <w:rPr>
          <w:rFonts w:hint="eastAsia" w:ascii="黑体" w:hAnsi="黑体" w:eastAsia="黑体"/>
          <w:b w:val="0"/>
          <w:bCs w:val="0"/>
          <w:sz w:val="22"/>
          <w:szCs w:val="22"/>
        </w:rPr>
      </w:pPr>
      <w:r>
        <w:rPr>
          <w:rFonts w:hint="eastAsia" w:ascii="黑体" w:hAnsi="黑体" w:eastAsia="黑体"/>
          <w:b w:val="0"/>
          <w:bCs w:val="0"/>
          <w:lang w:val="en-US" w:eastAsia="zh-CN"/>
        </w:rPr>
        <w:t>四</w:t>
      </w:r>
      <w:r>
        <w:rPr>
          <w:rFonts w:hint="eastAsia" w:ascii="黑体" w:hAnsi="黑体" w:eastAsia="黑体"/>
          <w:b w:val="0"/>
          <w:bCs w:val="0"/>
        </w:rPr>
        <w:t>、法定代表人授权书</w:t>
      </w:r>
      <w:r>
        <w:rPr>
          <w:rFonts w:hint="eastAsia" w:ascii="黑体" w:hAnsi="黑体" w:eastAsia="黑体"/>
          <w:b w:val="0"/>
          <w:bCs w:val="0"/>
          <w:sz w:val="22"/>
          <w:szCs w:val="22"/>
        </w:rPr>
        <w:t>（谈判人员为法人则本项不需要）</w:t>
      </w:r>
    </w:p>
    <w:p w14:paraId="2CCBB06F">
      <w:pPr>
        <w:rPr>
          <w:bCs/>
          <w:sz w:val="24"/>
        </w:rPr>
      </w:pPr>
      <w:r>
        <w:rPr>
          <w:sz w:val="24"/>
        </w:rPr>
        <w:t>致：</w:t>
      </w:r>
      <w:r>
        <w:rPr>
          <w:rFonts w:hint="eastAsia"/>
          <w:bCs/>
          <w:sz w:val="24"/>
        </w:rPr>
        <w:t>广州中医药大学深圳医院（福田）</w:t>
      </w:r>
      <w:r>
        <w:rPr>
          <w:bCs/>
          <w:sz w:val="24"/>
        </w:rPr>
        <w:t>：</w:t>
      </w:r>
    </w:p>
    <w:p w14:paraId="1D3C5FCD">
      <w:pPr>
        <w:rPr>
          <w:bCs/>
          <w:sz w:val="24"/>
        </w:rPr>
      </w:pPr>
    </w:p>
    <w:p w14:paraId="30340E45">
      <w:pPr>
        <w:rPr>
          <w:bCs/>
          <w:sz w:val="24"/>
        </w:rPr>
      </w:pPr>
      <w:r>
        <w:rPr>
          <w:bCs/>
          <w:sz w:val="24"/>
        </w:rPr>
        <w:t xml:space="preserve">     </w:t>
      </w:r>
      <w:r>
        <w:rPr>
          <w:bCs/>
          <w:sz w:val="24"/>
          <w:u w:val="single"/>
        </w:rPr>
        <w:t xml:space="preserve">          （响应人全称）     </w:t>
      </w:r>
      <w:r>
        <w:rPr>
          <w:bCs/>
          <w:sz w:val="24"/>
        </w:rPr>
        <w:t xml:space="preserve"> 法定代表人</w:t>
      </w:r>
      <w:r>
        <w:rPr>
          <w:bCs/>
          <w:sz w:val="24"/>
          <w:u w:val="single"/>
        </w:rPr>
        <w:t xml:space="preserve">  （姓名、职务）              </w:t>
      </w:r>
      <w:r>
        <w:rPr>
          <w:bCs/>
          <w:sz w:val="24"/>
        </w:rPr>
        <w:t xml:space="preserve">授权 </w:t>
      </w:r>
      <w:r>
        <w:rPr>
          <w:bCs/>
          <w:sz w:val="24"/>
          <w:u w:val="single"/>
        </w:rPr>
        <w:t xml:space="preserve">  （被授权代表姓名、职务）              </w:t>
      </w:r>
      <w:r>
        <w:rPr>
          <w:bCs/>
          <w:sz w:val="24"/>
        </w:rPr>
        <w:t>为本公司合法代理人，参加贵采购代理公司组织的</w:t>
      </w:r>
      <w:r>
        <w:rPr>
          <w:bCs/>
          <w:sz w:val="24"/>
          <w:u w:val="single"/>
        </w:rPr>
        <w:t xml:space="preserve">   (项目名称)（项目编号）                      </w:t>
      </w:r>
      <w:r>
        <w:rPr>
          <w:bCs/>
          <w:sz w:val="24"/>
        </w:rPr>
        <w:t xml:space="preserve"> 项目的采购响应活动，代表本公司处理采购响应活动中的一切事宜。包括但不限于：响应、参与开标、谈判、签约等。响应人代表在响应过程中所签署的一切文件和处理与之有关的一切事务，本公司均予以认可并对此承担责任。响应人代表无转委权。特此授权。</w:t>
      </w:r>
    </w:p>
    <w:p w14:paraId="58143BE4">
      <w:pPr>
        <w:rPr>
          <w:bCs/>
          <w:sz w:val="24"/>
        </w:rPr>
      </w:pPr>
      <w:r>
        <w:rPr>
          <w:bCs/>
          <w:sz w:val="24"/>
        </w:rPr>
        <w:t xml:space="preserve">     本授权书于</w:t>
      </w:r>
      <w:r>
        <w:rPr>
          <w:bCs/>
          <w:sz w:val="24"/>
          <w:u w:val="single"/>
        </w:rPr>
        <w:t xml:space="preserve">       </w:t>
      </w:r>
      <w:r>
        <w:rPr>
          <w:bCs/>
          <w:sz w:val="24"/>
        </w:rPr>
        <w:t>年</w:t>
      </w:r>
      <w:r>
        <w:rPr>
          <w:bCs/>
          <w:sz w:val="24"/>
          <w:u w:val="single"/>
        </w:rPr>
        <w:t xml:space="preserve">   </w:t>
      </w:r>
      <w:r>
        <w:rPr>
          <w:bCs/>
          <w:sz w:val="24"/>
        </w:rPr>
        <w:t>月</w:t>
      </w:r>
      <w:r>
        <w:rPr>
          <w:bCs/>
          <w:sz w:val="24"/>
          <w:u w:val="single"/>
        </w:rPr>
        <w:t xml:space="preserve">    </w:t>
      </w:r>
      <w:r>
        <w:rPr>
          <w:bCs/>
          <w:sz w:val="24"/>
        </w:rPr>
        <w:t>日签字生效，特此声明。</w:t>
      </w:r>
    </w:p>
    <w:p w14:paraId="12C2B31B">
      <w:pPr>
        <w:ind w:firstLine="480" w:firstLineChars="200"/>
        <w:rPr>
          <w:bCs/>
          <w:sz w:val="24"/>
          <w:u w:val="single"/>
        </w:rPr>
      </w:pPr>
      <w:r>
        <w:rPr>
          <w:bCs/>
          <w:sz w:val="24"/>
        </w:rPr>
        <w:t>被授权人：</w:t>
      </w:r>
      <w:r>
        <w:rPr>
          <w:bCs/>
          <w:sz w:val="24"/>
          <w:u w:val="single"/>
        </w:rPr>
        <w:t xml:space="preserve">                  </w:t>
      </w:r>
      <w:r>
        <w:rPr>
          <w:bCs/>
          <w:sz w:val="24"/>
        </w:rPr>
        <w:t xml:space="preserve">   职务：</w:t>
      </w:r>
      <w:r>
        <w:rPr>
          <w:bCs/>
          <w:sz w:val="24"/>
          <w:u w:val="single"/>
        </w:rPr>
        <w:t xml:space="preserve">                  </w:t>
      </w:r>
    </w:p>
    <w:p w14:paraId="525DD053">
      <w:pPr>
        <w:ind w:firstLine="480" w:firstLineChars="200"/>
        <w:rPr>
          <w:bCs/>
          <w:sz w:val="24"/>
          <w:u w:val="single"/>
        </w:rPr>
      </w:pPr>
      <w:r>
        <w:rPr>
          <w:bCs/>
          <w:sz w:val="24"/>
        </w:rPr>
        <w:t>联系电话：</w:t>
      </w:r>
      <w:r>
        <w:rPr>
          <w:bCs/>
          <w:sz w:val="24"/>
          <w:u w:val="single"/>
        </w:rPr>
        <w:t xml:space="preserve">                  </w:t>
      </w:r>
      <w:r>
        <w:rPr>
          <w:bCs/>
          <w:sz w:val="24"/>
        </w:rPr>
        <w:t xml:space="preserve">   手机：</w:t>
      </w:r>
      <w:r>
        <w:rPr>
          <w:bCs/>
          <w:sz w:val="24"/>
          <w:u w:val="single"/>
        </w:rPr>
        <w:t xml:space="preserve">                  </w:t>
      </w:r>
    </w:p>
    <w:p w14:paraId="740DDEDC">
      <w:pPr>
        <w:ind w:firstLine="480" w:firstLineChars="200"/>
        <w:rPr>
          <w:bCs/>
          <w:sz w:val="24"/>
        </w:rPr>
      </w:pPr>
      <w:r>
        <w:rPr>
          <w:bCs/>
          <w:sz w:val="24"/>
        </w:rPr>
        <w:t>身份证号码：</w:t>
      </w:r>
      <w:r>
        <w:rPr>
          <w:bCs/>
          <w:sz w:val="24"/>
          <w:u w:val="single"/>
        </w:rPr>
        <w:t xml:space="preserve">                                           </w:t>
      </w:r>
    </w:p>
    <w:p w14:paraId="532B8E8A">
      <w:pPr>
        <w:ind w:firstLine="480" w:firstLineChars="200"/>
        <w:rPr>
          <w:bCs/>
          <w:sz w:val="24"/>
          <w:u w:val="single"/>
        </w:rPr>
      </w:pPr>
      <w:r>
        <w:rPr>
          <w:bCs/>
          <w:sz w:val="24"/>
        </w:rPr>
        <w:t>响应人（盖章）：</w:t>
      </w:r>
      <w:r>
        <w:rPr>
          <w:bCs/>
          <w:sz w:val="24"/>
          <w:u w:val="single"/>
        </w:rPr>
        <w:t xml:space="preserve">                                        </w:t>
      </w:r>
    </w:p>
    <w:p w14:paraId="49081E45">
      <w:pPr>
        <w:ind w:firstLine="480" w:firstLineChars="200"/>
        <w:rPr>
          <w:bCs/>
          <w:sz w:val="24"/>
          <w:u w:val="single"/>
        </w:rPr>
      </w:pPr>
      <w:r>
        <w:rPr>
          <w:bCs/>
          <w:sz w:val="24"/>
        </w:rPr>
        <w:t>法定代表人（签名）：</w:t>
      </w:r>
      <w:r>
        <w:rPr>
          <w:bCs/>
          <w:sz w:val="24"/>
          <w:u w:val="single"/>
        </w:rPr>
        <w:t xml:space="preserve">                                    </w:t>
      </w:r>
    </w:p>
    <w:p w14:paraId="1E3591F1">
      <w:pPr>
        <w:ind w:firstLine="480" w:firstLineChars="200"/>
        <w:rPr>
          <w:bCs/>
          <w:sz w:val="24"/>
          <w:u w:val="single"/>
        </w:rPr>
      </w:pPr>
      <w:r>
        <w:rPr>
          <w:bCs/>
          <w:sz w:val="24"/>
        </w:rPr>
        <w:t>被授权人（签名）：</w:t>
      </w:r>
      <w:r>
        <w:rPr>
          <w:bCs/>
          <w:sz w:val="24"/>
          <w:u w:val="single"/>
        </w:rPr>
        <w:t xml:space="preserve">                                      </w:t>
      </w:r>
    </w:p>
    <w:p w14:paraId="3E248720">
      <w:pPr>
        <w:rPr>
          <w:bCs/>
          <w:szCs w:val="21"/>
        </w:rPr>
      </w:pPr>
      <w:r>
        <w:rPr>
          <w:bCs/>
          <w:szCs w:val="21"/>
        </w:rPr>
        <w:t>说明：1.本授权委托书要求响应人提供有</w:t>
      </w:r>
      <w:r>
        <w:rPr>
          <w:b/>
          <w:bCs/>
          <w:szCs w:val="21"/>
        </w:rPr>
        <w:t>代理人签字、法定代表人的签字（或盖私章）和加盖公章</w:t>
      </w:r>
      <w:r>
        <w:rPr>
          <w:bCs/>
          <w:szCs w:val="21"/>
        </w:rPr>
        <w:t>后的原件方为有效；</w:t>
      </w:r>
    </w:p>
    <w:p w14:paraId="1A609C76">
      <w:pPr>
        <w:rPr>
          <w:b/>
          <w:color w:val="FF0000"/>
          <w:szCs w:val="21"/>
        </w:rPr>
      </w:pPr>
      <w:r>
        <w:rPr>
          <w:b/>
          <w:color w:val="FF0000"/>
          <w:szCs w:val="21"/>
        </w:rPr>
        <w:t>2.提供代理人的身份证复印件（附后）。</w:t>
      </w:r>
    </w:p>
    <w:p w14:paraId="32275376">
      <w:pPr>
        <w:rPr>
          <w:b/>
          <w:color w:val="FF0000"/>
          <w:szCs w:val="21"/>
        </w:rPr>
      </w:pPr>
      <w:r>
        <w:rPr>
          <w:b/>
          <w:color w:val="FF0000"/>
          <w:szCs w:val="21"/>
        </w:rPr>
        <w:t>3.</w:t>
      </w:r>
      <w:r>
        <w:rPr>
          <w:rFonts w:hint="eastAsia"/>
          <w:b/>
          <w:color w:val="FF0000"/>
          <w:szCs w:val="21"/>
        </w:rPr>
        <w:t>社保证明：</w:t>
      </w:r>
      <w:r>
        <w:rPr>
          <w:rFonts w:hint="eastAsia"/>
          <w:bCs/>
          <w:szCs w:val="21"/>
          <w:lang w:eastAsia="zh-CN"/>
        </w:rPr>
        <w:t>响应</w:t>
      </w:r>
      <w:r>
        <w:rPr>
          <w:rFonts w:hint="eastAsia"/>
          <w:bCs/>
          <w:szCs w:val="21"/>
        </w:rPr>
        <w:t>人在</w:t>
      </w:r>
      <w:r>
        <w:rPr>
          <w:rFonts w:hint="eastAsia"/>
          <w:bCs/>
          <w:szCs w:val="21"/>
          <w:lang w:eastAsia="zh-CN"/>
        </w:rPr>
        <w:t>响应</w:t>
      </w:r>
      <w:r>
        <w:rPr>
          <w:rFonts w:hint="eastAsia"/>
          <w:bCs/>
          <w:szCs w:val="21"/>
        </w:rPr>
        <w:t>时应提供</w:t>
      </w:r>
      <w:r>
        <w:rPr>
          <w:rFonts w:hint="eastAsia"/>
          <w:bCs/>
          <w:szCs w:val="21"/>
          <w:lang w:eastAsia="zh-CN"/>
        </w:rPr>
        <w:t>响应</w:t>
      </w:r>
      <w:r>
        <w:rPr>
          <w:rFonts w:hint="eastAsia"/>
          <w:bCs/>
          <w:szCs w:val="21"/>
        </w:rPr>
        <w:t>授权代表在</w:t>
      </w:r>
      <w:r>
        <w:rPr>
          <w:rFonts w:hint="eastAsia"/>
          <w:bCs/>
          <w:szCs w:val="21"/>
          <w:lang w:eastAsia="zh-CN"/>
        </w:rPr>
        <w:t>响应</w:t>
      </w:r>
      <w:r>
        <w:rPr>
          <w:rFonts w:hint="eastAsia"/>
          <w:bCs/>
          <w:szCs w:val="21"/>
        </w:rPr>
        <w:t>单位缴纳的近三个月任意一个月的社保证明文件，如</w:t>
      </w:r>
      <w:r>
        <w:rPr>
          <w:rFonts w:hint="eastAsia"/>
          <w:bCs/>
          <w:szCs w:val="21"/>
          <w:lang w:eastAsia="zh-CN"/>
        </w:rPr>
        <w:t>响应</w:t>
      </w:r>
      <w:r>
        <w:rPr>
          <w:rFonts w:hint="eastAsia"/>
          <w:bCs/>
          <w:szCs w:val="21"/>
        </w:rPr>
        <w:t>人为新成立企业且成立时间不足三个月或授权代表为新入职员工无法提供的社保证明的，应提供承诺函，承诺相关人员为供应商本单位员工。如供应商未按以上要求提供证明文件，则无法通过符合性检查。</w:t>
      </w:r>
    </w:p>
    <w:p w14:paraId="3E2E98C1">
      <w:pPr>
        <w:pStyle w:val="5"/>
        <w:spacing w:before="120" w:after="120"/>
        <w:jc w:val="center"/>
        <w:rPr>
          <w:rFonts w:hint="eastAsia" w:ascii="黑体" w:hAnsi="黑体" w:eastAsia="黑体"/>
          <w:b w:val="0"/>
          <w:bCs w:val="0"/>
        </w:rPr>
        <w:sectPr>
          <w:pgSz w:w="11906" w:h="16838"/>
          <w:pgMar w:top="1440" w:right="1800" w:bottom="1440" w:left="1800" w:header="851" w:footer="992" w:gutter="0"/>
          <w:cols w:space="425" w:num="1"/>
          <w:docGrid w:type="lines" w:linePitch="312" w:charSpace="0"/>
        </w:sectPr>
      </w:pPr>
    </w:p>
    <w:p w14:paraId="50A8462E">
      <w:pPr>
        <w:pStyle w:val="5"/>
        <w:numPr>
          <w:ilvl w:val="0"/>
          <w:numId w:val="0"/>
        </w:numPr>
        <w:spacing w:before="120" w:after="120"/>
        <w:ind w:left="0" w:leftChars="0" w:firstLine="640" w:firstLineChars="200"/>
        <w:jc w:val="center"/>
        <w:rPr>
          <w:rFonts w:hint="eastAsia" w:ascii="黑体" w:hAnsi="黑体" w:eastAsia="黑体"/>
          <w:b w:val="0"/>
          <w:bCs w:val="0"/>
        </w:rPr>
      </w:pPr>
      <w:r>
        <w:rPr>
          <w:rFonts w:hint="eastAsia" w:ascii="黑体" w:hAnsi="黑体" w:eastAsia="黑体"/>
          <w:b w:val="0"/>
          <w:bCs w:val="0"/>
          <w:lang w:val="en-US" w:eastAsia="zh-CN"/>
        </w:rPr>
        <w:t>五、</w:t>
      </w:r>
      <w:r>
        <w:rPr>
          <w:rFonts w:hint="eastAsia" w:ascii="黑体" w:hAnsi="黑体" w:eastAsia="黑体"/>
          <w:b w:val="0"/>
          <w:bCs w:val="0"/>
        </w:rPr>
        <w:t>营业执照及相关资质</w:t>
      </w:r>
    </w:p>
    <w:p w14:paraId="0F0F4B45">
      <w:pPr>
        <w:numPr>
          <w:ilvl w:val="0"/>
          <w:numId w:val="0"/>
        </w:numPr>
        <w:ind w:leftChars="200"/>
        <w:rPr>
          <w:rFonts w:hint="eastAsia"/>
          <w:lang w:val="en-US" w:eastAsia="zh-CN"/>
        </w:rPr>
      </w:pPr>
      <w:r>
        <w:rPr>
          <w:rFonts w:hint="eastAsia"/>
          <w:lang w:val="en-US" w:eastAsia="zh-CN"/>
        </w:rPr>
        <w:t>1.供应商营业执照</w:t>
      </w:r>
    </w:p>
    <w:p w14:paraId="4ADB9D32">
      <w:pPr>
        <w:ind w:firstLine="420" w:firstLineChars="200"/>
        <w:rPr>
          <w:rFonts w:cs="宋体"/>
          <w:lang w:bidi="ar"/>
          <w14:ligatures w14:val="none"/>
        </w:rPr>
        <w:sectPr>
          <w:pgSz w:w="11906" w:h="16838"/>
          <w:pgMar w:top="1440" w:right="1800" w:bottom="1440" w:left="1800" w:header="851" w:footer="992" w:gutter="0"/>
          <w:cols w:space="425" w:num="1"/>
          <w:docGrid w:type="lines" w:linePitch="312" w:charSpace="0"/>
        </w:sectPr>
      </w:pPr>
    </w:p>
    <w:p w14:paraId="32C00255">
      <w:pPr>
        <w:ind w:firstLine="2496" w:firstLineChars="800"/>
        <w:rPr>
          <w:rFonts w:ascii="黑体" w:hAnsi="黑体" w:eastAsia="黑体"/>
          <w:sz w:val="32"/>
          <w:szCs w:val="32"/>
        </w:rPr>
      </w:pPr>
      <w:r>
        <w:rPr>
          <w:rFonts w:hint="eastAsia" w:ascii="黑体" w:hAnsi="黑体" w:eastAsia="黑体"/>
          <w:sz w:val="32"/>
          <w:szCs w:val="32"/>
          <w:lang w:val="en-US" w:eastAsia="zh-CN"/>
        </w:rPr>
        <w:t>六</w:t>
      </w:r>
      <w:r>
        <w:rPr>
          <w:rFonts w:hint="eastAsia" w:ascii="黑体" w:hAnsi="黑体" w:eastAsia="黑体"/>
          <w:sz w:val="32"/>
          <w:szCs w:val="32"/>
        </w:rPr>
        <w:t>、信用记录证明</w:t>
      </w:r>
    </w:p>
    <w:p w14:paraId="2472512A">
      <w:r>
        <w:rPr>
          <w:rFonts w:hint="eastAsia"/>
        </w:rPr>
        <w:t>1）深圳市政府采购诚信档案一般行政处罚记录（http://zfcg.sz.gov.cn/cgjg/cxda/index.html）</w:t>
      </w:r>
    </w:p>
    <w:p w14:paraId="3D78DCCE">
      <w:r>
        <w:rPr>
          <w:rFonts w:hint="eastAsia"/>
        </w:rPr>
        <w:t>2）信用中国（https://www.creditchina.gov.cn/）</w:t>
      </w:r>
    </w:p>
    <w:p w14:paraId="0680DC3A">
      <w:r>
        <w:rPr>
          <w:rFonts w:hint="eastAsia"/>
        </w:rPr>
        <w:t>3）政府采购严重违法失信行为信息记录（http://www.ccgp.gov.cn/search/cr/）</w:t>
      </w:r>
    </w:p>
    <w:p w14:paraId="4D28A610">
      <w:pPr>
        <w:pStyle w:val="4"/>
        <w:sectPr>
          <w:headerReference r:id="rId5" w:type="default"/>
          <w:pgSz w:w="11906" w:h="16838"/>
          <w:pgMar w:top="2098" w:right="1418" w:bottom="1985" w:left="1418" w:header="851" w:footer="851" w:gutter="0"/>
          <w:cols w:space="720" w:num="1"/>
          <w:docGrid w:type="linesAndChars" w:linePitch="573" w:charSpace="-1843"/>
        </w:sectPr>
      </w:pPr>
    </w:p>
    <w:p w14:paraId="6D1054FD">
      <w:pPr>
        <w:jc w:val="center"/>
        <w:rPr>
          <w:rFonts w:hint="eastAsia" w:ascii="黑体" w:hAnsi="黑体" w:eastAsia="黑体"/>
          <w:sz w:val="32"/>
          <w:szCs w:val="32"/>
        </w:rPr>
      </w:pPr>
      <w:r>
        <w:rPr>
          <w:rFonts w:hint="eastAsia" w:ascii="黑体" w:hAnsi="黑体" w:eastAsia="黑体"/>
          <w:sz w:val="32"/>
          <w:szCs w:val="32"/>
          <w:lang w:val="en-US" w:eastAsia="zh-CN"/>
        </w:rPr>
        <w:t>七</w:t>
      </w:r>
      <w:r>
        <w:rPr>
          <w:rFonts w:hint="eastAsia" w:ascii="黑体" w:hAnsi="黑体" w:eastAsia="黑体"/>
          <w:sz w:val="32"/>
          <w:szCs w:val="32"/>
        </w:rPr>
        <w:t>、</w:t>
      </w:r>
      <w:r>
        <w:rPr>
          <w:rFonts w:ascii="黑体" w:hAnsi="黑体" w:eastAsia="黑体"/>
          <w:sz w:val="32"/>
          <w:szCs w:val="32"/>
        </w:rPr>
        <w:t>实质性条款响应情况表</w:t>
      </w:r>
    </w:p>
    <w:p w14:paraId="269958AF">
      <w:pPr>
        <w:widowControl/>
        <w:shd w:val="clear" w:color="auto" w:fill="FFFFFF"/>
        <w:adjustRightInd w:val="0"/>
        <w:snapToGrid w:val="0"/>
        <w:spacing w:line="360" w:lineRule="auto"/>
        <w:jc w:val="left"/>
        <w:rPr>
          <w:kern w:val="0"/>
          <w14:ligatures w14:val="none"/>
        </w:rPr>
      </w:pPr>
    </w:p>
    <w:p w14:paraId="63EC0544">
      <w:pPr>
        <w:widowControl/>
        <w:shd w:val="clear" w:color="auto" w:fill="FFFFFF"/>
        <w:adjustRightInd w:val="0"/>
        <w:snapToGrid w:val="0"/>
        <w:spacing w:line="360" w:lineRule="auto"/>
        <w:jc w:val="left"/>
        <w:rPr>
          <w:kern w:val="0"/>
          <w:u w:val="single"/>
          <w14:ligatures w14:val="none"/>
        </w:rPr>
      </w:pPr>
      <w:r>
        <w:rPr>
          <w:kern w:val="0"/>
          <w14:ligatures w14:val="none"/>
        </w:rPr>
        <w:t>项目名称：</w:t>
      </w:r>
      <w:r>
        <w:rPr>
          <w:kern w:val="0"/>
          <w:u w:val="single"/>
          <w14:ligatures w14:val="none"/>
        </w:rPr>
        <w:t>___________________________________</w:t>
      </w:r>
    </w:p>
    <w:p w14:paraId="7092FDC8">
      <w:pPr>
        <w:widowControl/>
        <w:shd w:val="clear" w:color="auto" w:fill="FFFFFF"/>
        <w:adjustRightInd w:val="0"/>
        <w:snapToGrid w:val="0"/>
        <w:spacing w:line="360" w:lineRule="auto"/>
        <w:jc w:val="left"/>
        <w:rPr>
          <w:kern w:val="0"/>
          <w14:ligatures w14:val="none"/>
        </w:rPr>
      </w:pPr>
      <w:r>
        <w:rPr>
          <w:kern w:val="0"/>
          <w14:ligatures w14:val="none"/>
        </w:rPr>
        <w:t>采购项目编号：</w:t>
      </w:r>
      <w:r>
        <w:rPr>
          <w:kern w:val="0"/>
          <w:u w:val="single"/>
          <w14:ligatures w14:val="none"/>
        </w:rPr>
        <w:t>_______________________</w:t>
      </w:r>
    </w:p>
    <w:tbl>
      <w:tblPr>
        <w:tblStyle w:val="16"/>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4151"/>
        <w:gridCol w:w="3751"/>
      </w:tblGrid>
      <w:tr w14:paraId="20D5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521EDA11">
            <w:pPr>
              <w:widowControl/>
              <w:shd w:val="clear" w:color="auto" w:fill="FFFFFF"/>
              <w:tabs>
                <w:tab w:val="left" w:pos="426"/>
              </w:tabs>
              <w:adjustRightInd w:val="0"/>
              <w:snapToGrid w:val="0"/>
              <w:jc w:val="center"/>
              <w:rPr>
                <w:kern w:val="0"/>
                <w:szCs w:val="21"/>
                <w14:ligatures w14:val="none"/>
              </w:rPr>
            </w:pPr>
            <w:r>
              <w:rPr>
                <w:kern w:val="0"/>
                <w:szCs w:val="21"/>
                <w14:ligatures w14:val="none"/>
              </w:rPr>
              <w:t>序号</w:t>
            </w:r>
          </w:p>
        </w:tc>
        <w:tc>
          <w:tcPr>
            <w:tcW w:w="4151" w:type="dxa"/>
            <w:vAlign w:val="center"/>
          </w:tcPr>
          <w:p w14:paraId="04A0941F">
            <w:pPr>
              <w:widowControl/>
              <w:shd w:val="clear" w:color="auto" w:fill="FFFFFF"/>
              <w:tabs>
                <w:tab w:val="left" w:pos="426"/>
              </w:tabs>
              <w:adjustRightInd w:val="0"/>
              <w:snapToGrid w:val="0"/>
              <w:jc w:val="center"/>
              <w:rPr>
                <w:kern w:val="0"/>
                <w:szCs w:val="21"/>
                <w14:ligatures w14:val="none"/>
              </w:rPr>
            </w:pPr>
            <w:r>
              <w:rPr>
                <w:kern w:val="0"/>
                <w:szCs w:val="21"/>
                <w14:ligatures w14:val="none"/>
              </w:rPr>
              <w:t>采购文件要求内容</w:t>
            </w:r>
          </w:p>
        </w:tc>
        <w:tc>
          <w:tcPr>
            <w:tcW w:w="3751" w:type="dxa"/>
            <w:vAlign w:val="center"/>
          </w:tcPr>
          <w:p w14:paraId="1F5F29DA">
            <w:pPr>
              <w:widowControl/>
              <w:shd w:val="clear" w:color="auto" w:fill="FFFFFF"/>
              <w:tabs>
                <w:tab w:val="left" w:pos="426"/>
              </w:tabs>
              <w:adjustRightInd w:val="0"/>
              <w:snapToGrid w:val="0"/>
              <w:jc w:val="center"/>
              <w:rPr>
                <w:kern w:val="0"/>
                <w:szCs w:val="21"/>
                <w14:ligatures w14:val="none"/>
              </w:rPr>
            </w:pPr>
            <w:r>
              <w:rPr>
                <w:kern w:val="0"/>
                <w:szCs w:val="21"/>
                <w14:ligatures w14:val="none"/>
              </w:rPr>
              <w:t>响应文件响应情况</w:t>
            </w:r>
          </w:p>
        </w:tc>
      </w:tr>
      <w:tr w14:paraId="44E21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33DF0923">
            <w:pPr>
              <w:widowControl/>
              <w:shd w:val="clear" w:color="auto" w:fill="FFFFFF"/>
              <w:tabs>
                <w:tab w:val="left" w:pos="426"/>
              </w:tabs>
              <w:adjustRightInd w:val="0"/>
              <w:snapToGrid w:val="0"/>
              <w:jc w:val="center"/>
              <w:rPr>
                <w:color w:val="000000"/>
                <w:kern w:val="0"/>
                <w14:ligatures w14:val="none"/>
              </w:rPr>
            </w:pPr>
            <w:r>
              <w:rPr>
                <w:kern w:val="0"/>
                <w14:ligatures w14:val="none"/>
              </w:rPr>
              <w:t>1</w:t>
            </w:r>
          </w:p>
        </w:tc>
        <w:tc>
          <w:tcPr>
            <w:tcW w:w="4151" w:type="dxa"/>
            <w:shd w:val="clear" w:color="auto" w:fill="auto"/>
            <w:vAlign w:val="center"/>
          </w:tcPr>
          <w:p w14:paraId="0E6E46C7">
            <w:pPr>
              <w:widowControl/>
              <w:shd w:val="clear" w:color="auto" w:fill="FFFFFF"/>
              <w:tabs>
                <w:tab w:val="left" w:pos="426"/>
              </w:tabs>
              <w:adjustRightInd w:val="0"/>
              <w:snapToGrid w:val="0"/>
              <w:jc w:val="left"/>
              <w:rPr>
                <w:color w:val="000000"/>
                <w:kern w:val="0"/>
                <w14:ligatures w14:val="none"/>
              </w:rPr>
            </w:pPr>
            <w:r>
              <w:rPr>
                <w:kern w:val="0"/>
                <w14:ligatures w14:val="none"/>
              </w:rPr>
              <w:t>完全满足本项目</w:t>
            </w:r>
            <w:r>
              <w:rPr>
                <w:rFonts w:hint="eastAsia"/>
                <w:kern w:val="0"/>
                <w:lang w:val="en-US" w:eastAsia="zh-CN"/>
                <w14:ligatures w14:val="none"/>
              </w:rPr>
              <w:t>采购需求</w:t>
            </w:r>
          </w:p>
        </w:tc>
        <w:tc>
          <w:tcPr>
            <w:tcW w:w="3751" w:type="dxa"/>
            <w:vAlign w:val="center"/>
          </w:tcPr>
          <w:p w14:paraId="379E0993">
            <w:pPr>
              <w:widowControl/>
              <w:shd w:val="clear" w:color="auto" w:fill="FFFFFF"/>
              <w:tabs>
                <w:tab w:val="left" w:pos="426"/>
              </w:tabs>
              <w:adjustRightInd w:val="0"/>
              <w:snapToGrid w:val="0"/>
              <w:jc w:val="left"/>
              <w:rPr>
                <w:kern w:val="0"/>
                <w:szCs w:val="21"/>
                <w14:ligatures w14:val="none"/>
              </w:rPr>
            </w:pPr>
          </w:p>
        </w:tc>
      </w:tr>
      <w:tr w14:paraId="0818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40C749CB">
            <w:pPr>
              <w:widowControl/>
              <w:shd w:val="clear" w:color="auto" w:fill="FFFFFF"/>
              <w:tabs>
                <w:tab w:val="left" w:pos="426"/>
              </w:tabs>
              <w:adjustRightInd w:val="0"/>
              <w:snapToGrid w:val="0"/>
              <w:jc w:val="center"/>
              <w:rPr>
                <w:kern w:val="0"/>
                <w14:ligatures w14:val="none"/>
              </w:rPr>
            </w:pPr>
            <w:r>
              <w:rPr>
                <w:rFonts w:hint="eastAsia"/>
                <w:kern w:val="0"/>
                <w14:ligatures w14:val="none"/>
              </w:rPr>
              <w:t>2</w:t>
            </w:r>
          </w:p>
        </w:tc>
        <w:tc>
          <w:tcPr>
            <w:tcW w:w="4151" w:type="dxa"/>
            <w:shd w:val="clear" w:color="auto" w:fill="auto"/>
            <w:vAlign w:val="center"/>
          </w:tcPr>
          <w:p w14:paraId="3866D00E">
            <w:pPr>
              <w:widowControl/>
              <w:shd w:val="clear" w:color="auto" w:fill="FFFFFF"/>
              <w:tabs>
                <w:tab w:val="left" w:pos="426"/>
              </w:tabs>
              <w:adjustRightInd w:val="0"/>
              <w:snapToGrid w:val="0"/>
              <w:jc w:val="left"/>
              <w:rPr>
                <w:kern w:val="0"/>
                <w14:ligatures w14:val="none"/>
              </w:rPr>
            </w:pPr>
            <w:r>
              <w:rPr>
                <w:kern w:val="0"/>
                <w14:ligatures w14:val="none"/>
              </w:rPr>
              <w:t>完全满足本项目</w:t>
            </w:r>
            <w:r>
              <w:rPr>
                <w:rFonts w:hint="eastAsia"/>
                <w:kern w:val="0"/>
                <w14:ligatures w14:val="none"/>
              </w:rPr>
              <w:t>报价要求</w:t>
            </w:r>
          </w:p>
        </w:tc>
        <w:tc>
          <w:tcPr>
            <w:tcW w:w="3751" w:type="dxa"/>
            <w:vAlign w:val="center"/>
          </w:tcPr>
          <w:p w14:paraId="5B4884B9">
            <w:pPr>
              <w:widowControl/>
              <w:shd w:val="clear" w:color="auto" w:fill="FFFFFF"/>
              <w:tabs>
                <w:tab w:val="left" w:pos="426"/>
              </w:tabs>
              <w:adjustRightInd w:val="0"/>
              <w:snapToGrid w:val="0"/>
              <w:jc w:val="left"/>
              <w:rPr>
                <w:kern w:val="0"/>
                <w:szCs w:val="21"/>
                <w14:ligatures w14:val="none"/>
              </w:rPr>
            </w:pPr>
          </w:p>
        </w:tc>
      </w:tr>
    </w:tbl>
    <w:p w14:paraId="30D93F55">
      <w:pPr>
        <w:widowControl/>
        <w:shd w:val="clear" w:color="auto" w:fill="FFFFFF"/>
        <w:adjustRightInd w:val="0"/>
        <w:snapToGrid w:val="0"/>
        <w:spacing w:line="400" w:lineRule="exact"/>
        <w:ind w:left="519" w:leftChars="200" w:hanging="115" w:hangingChars="57"/>
        <w:rPr>
          <w:kern w:val="0"/>
          <w14:ligatures w14:val="none"/>
        </w:rPr>
      </w:pPr>
    </w:p>
    <w:p w14:paraId="195F7719">
      <w:pPr>
        <w:widowControl/>
        <w:shd w:val="clear" w:color="auto" w:fill="FFFFFF"/>
        <w:tabs>
          <w:tab w:val="left" w:pos="426"/>
        </w:tabs>
        <w:adjustRightInd w:val="0"/>
        <w:snapToGrid w:val="0"/>
        <w:spacing w:line="360" w:lineRule="auto"/>
        <w:rPr>
          <w:bCs/>
          <w:kern w:val="0"/>
          <w14:ligatures w14:val="none"/>
        </w:rPr>
      </w:pPr>
      <w:r>
        <w:rPr>
          <w:bCs/>
          <w:kern w:val="0"/>
          <w14:ligatures w14:val="none"/>
        </w:rPr>
        <w:t>填写说明：</w:t>
      </w:r>
    </w:p>
    <w:p w14:paraId="7E68BE0A">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1.上表所列内容为不可负偏离条款。出现负偏离或未响应的，将导致响应无效。</w:t>
      </w:r>
    </w:p>
    <w:p w14:paraId="134F7C2C">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2.“响应人响应情况”一栏应如实填写“响应”或“不响应”。</w:t>
      </w:r>
    </w:p>
    <w:p w14:paraId="6B5B653F">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3.上表与响应文件其它内容冲突的，以上表为准。</w:t>
      </w:r>
    </w:p>
    <w:p w14:paraId="2C4803BF">
      <w:pPr>
        <w:widowControl/>
        <w:shd w:val="clear" w:color="auto" w:fill="FFFFFF"/>
        <w:tabs>
          <w:tab w:val="left" w:pos="426"/>
        </w:tabs>
        <w:adjustRightInd w:val="0"/>
        <w:snapToGrid w:val="0"/>
        <w:spacing w:line="360" w:lineRule="auto"/>
        <w:ind w:firstLine="404" w:firstLineChars="200"/>
        <w:rPr>
          <w:bCs/>
          <w:kern w:val="0"/>
          <w14:ligatures w14:val="none"/>
        </w:rPr>
      </w:pPr>
    </w:p>
    <w:p w14:paraId="61C4728D">
      <w:pPr>
        <w:widowControl/>
        <w:shd w:val="clear" w:color="auto" w:fill="FFFFFF"/>
        <w:adjustRightInd w:val="0"/>
        <w:snapToGrid w:val="0"/>
        <w:spacing w:line="500" w:lineRule="exact"/>
        <w:jc w:val="left"/>
        <w:rPr>
          <w:kern w:val="0"/>
          <w:u w:val="single"/>
          <w14:ligatures w14:val="none"/>
        </w:rPr>
      </w:pPr>
      <w:r>
        <w:rPr>
          <w:spacing w:val="4"/>
          <w:kern w:val="0"/>
          <w14:ligatures w14:val="none"/>
        </w:rPr>
        <w:t>响应人名称（</w:t>
      </w:r>
      <w:r>
        <w:rPr>
          <w:kern w:val="0"/>
          <w14:ligatures w14:val="none"/>
        </w:rPr>
        <w:t>单位盖</w:t>
      </w:r>
      <w:r>
        <w:rPr>
          <w:spacing w:val="4"/>
          <w:kern w:val="0"/>
          <w14:ligatures w14:val="none"/>
        </w:rPr>
        <w:t>公章）：</w:t>
      </w:r>
      <w:r>
        <w:rPr>
          <w:spacing w:val="4"/>
          <w:kern w:val="0"/>
          <w:u w:val="single"/>
          <w14:ligatures w14:val="none"/>
        </w:rPr>
        <w:t>______________________________________________________</w:t>
      </w:r>
    </w:p>
    <w:p w14:paraId="486B85F4">
      <w:pPr>
        <w:widowControl/>
        <w:shd w:val="clear" w:color="auto" w:fill="FFFFFF"/>
        <w:adjustRightInd w:val="0"/>
        <w:snapToGrid w:val="0"/>
        <w:spacing w:line="520" w:lineRule="exact"/>
        <w:jc w:val="left"/>
        <w:rPr>
          <w:spacing w:val="4"/>
          <w:kern w:val="0"/>
          <w14:ligatures w14:val="none"/>
        </w:rPr>
      </w:pPr>
      <w:r>
        <w:rPr>
          <w:kern w:val="0"/>
          <w14:ligatures w14:val="none"/>
        </w:rPr>
        <w:t>法定代表人或响应人授权代表（签名或盖章）：</w:t>
      </w:r>
      <w:r>
        <w:rPr>
          <w:spacing w:val="4"/>
          <w:kern w:val="0"/>
          <w:u w:val="single"/>
          <w14:ligatures w14:val="none"/>
        </w:rPr>
        <w:t>_____________</w:t>
      </w:r>
      <w:r>
        <w:rPr>
          <w:spacing w:val="4"/>
          <w:kern w:val="0"/>
          <w14:ligatures w14:val="none"/>
        </w:rPr>
        <w:t xml:space="preserve"> 职务：</w:t>
      </w:r>
      <w:r>
        <w:rPr>
          <w:spacing w:val="4"/>
          <w:kern w:val="0"/>
          <w:u w:val="single"/>
          <w14:ligatures w14:val="none"/>
        </w:rPr>
        <w:t>_______</w:t>
      </w:r>
      <w:r>
        <w:rPr>
          <w:spacing w:val="4"/>
          <w:kern w:val="0"/>
          <w14:ligatures w14:val="none"/>
        </w:rPr>
        <w:t xml:space="preserve"> 日期</w:t>
      </w:r>
      <w:r>
        <w:rPr>
          <w:spacing w:val="4"/>
          <w:kern w:val="0"/>
          <w:u w:val="single"/>
          <w14:ligatures w14:val="none"/>
        </w:rPr>
        <w:t>________</w:t>
      </w:r>
    </w:p>
    <w:p w14:paraId="5FFECFB5">
      <w:pPr>
        <w:ind w:firstLine="404" w:firstLineChars="200"/>
      </w:pPr>
    </w:p>
    <w:p w14:paraId="4D734C70">
      <w:pPr>
        <w:pStyle w:val="3"/>
      </w:pPr>
    </w:p>
    <w:p w14:paraId="5B483DED"/>
    <w:p w14:paraId="7D7C93BF">
      <w:pPr>
        <w:rPr>
          <w:rFonts w:hint="eastAsia" w:ascii="黑体" w:hAnsi="黑体" w:eastAsia="黑体"/>
          <w:sz w:val="32"/>
          <w:szCs w:val="32"/>
        </w:rPr>
      </w:pPr>
      <w:r>
        <w:rPr>
          <w:rFonts w:hint="eastAsia" w:ascii="黑体" w:hAnsi="黑体" w:eastAsia="黑体"/>
          <w:sz w:val="32"/>
          <w:szCs w:val="32"/>
        </w:rPr>
        <w:br w:type="page"/>
      </w:r>
    </w:p>
    <w:p w14:paraId="439F61D8">
      <w:pPr>
        <w:numPr>
          <w:ilvl w:val="0"/>
          <w:numId w:val="0"/>
        </w:numPr>
        <w:jc w:val="center"/>
        <w:rPr>
          <w:rFonts w:hint="eastAsia" w:ascii="黑体" w:hAnsi="黑体" w:eastAsia="黑体"/>
          <w:sz w:val="32"/>
          <w:szCs w:val="32"/>
        </w:rPr>
      </w:pPr>
      <w:bookmarkStart w:id="14" w:name="_Hlk180053240"/>
      <w:r>
        <w:rPr>
          <w:rFonts w:hint="eastAsia" w:ascii="黑体" w:hAnsi="黑体" w:eastAsia="黑体"/>
          <w:sz w:val="32"/>
          <w:szCs w:val="32"/>
          <w:lang w:val="en-US" w:eastAsia="zh-CN"/>
        </w:rPr>
        <w:t>八、</w:t>
      </w:r>
      <w:r>
        <w:rPr>
          <w:rFonts w:hint="eastAsia" w:ascii="黑体" w:hAnsi="黑体" w:eastAsia="黑体"/>
          <w:sz w:val="32"/>
          <w:szCs w:val="32"/>
        </w:rPr>
        <w:t>政府采购响应及履约承诺函</w:t>
      </w:r>
    </w:p>
    <w:p w14:paraId="54797E26">
      <w:pPr>
        <w:spacing w:line="300" w:lineRule="exact"/>
        <w:ind w:firstLine="464" w:firstLineChars="200"/>
        <w:rPr>
          <w:rFonts w:hint="eastAsia" w:ascii="宋体" w:hAnsi="宋体"/>
          <w:sz w:val="24"/>
        </w:rPr>
      </w:pPr>
      <w:r>
        <w:rPr>
          <w:rFonts w:hint="eastAsia" w:ascii="宋体" w:hAnsi="宋体"/>
          <w:sz w:val="24"/>
        </w:rPr>
        <w:t>致：广州中医药大学深圳医院（福田）</w:t>
      </w:r>
    </w:p>
    <w:p w14:paraId="53E95A1C">
      <w:pPr>
        <w:spacing w:line="300" w:lineRule="exact"/>
        <w:ind w:firstLine="464" w:firstLineChars="200"/>
        <w:rPr>
          <w:rFonts w:hint="eastAsia" w:ascii="宋体" w:hAnsi="宋体"/>
          <w:sz w:val="24"/>
        </w:rPr>
      </w:pPr>
      <w:r>
        <w:rPr>
          <w:rFonts w:hint="eastAsia" w:ascii="宋体" w:hAnsi="宋体"/>
          <w:sz w:val="24"/>
        </w:rPr>
        <w:t>我公司承诺：</w:t>
      </w:r>
    </w:p>
    <w:p w14:paraId="3A32CA00">
      <w:pPr>
        <w:spacing w:line="300" w:lineRule="exact"/>
        <w:ind w:firstLine="464" w:firstLineChars="200"/>
        <w:rPr>
          <w:rFonts w:hint="eastAsia" w:ascii="宋体" w:hAnsi="宋体"/>
          <w:sz w:val="24"/>
        </w:rPr>
      </w:pPr>
      <w:r>
        <w:rPr>
          <w:rFonts w:hint="eastAsia" w:ascii="宋体" w:hAnsi="宋体"/>
          <w:sz w:val="24"/>
        </w:rPr>
        <w:t>1.我公司本采购项目所提供的货物或服务未侵犯知识产权。</w:t>
      </w:r>
    </w:p>
    <w:p w14:paraId="497C3612">
      <w:pPr>
        <w:spacing w:line="300" w:lineRule="exact"/>
        <w:ind w:firstLine="464" w:firstLineChars="200"/>
        <w:rPr>
          <w:rFonts w:hint="eastAsia" w:ascii="宋体" w:hAnsi="宋体"/>
          <w:sz w:val="24"/>
        </w:rPr>
      </w:pPr>
      <w:r>
        <w:rPr>
          <w:rFonts w:hint="eastAsia" w:ascii="宋体" w:hAnsi="宋体"/>
          <w:sz w:val="24"/>
        </w:rPr>
        <w:t>2.我公司参与本项目响应前三年内，在经营活动中没有重大违法记录。</w:t>
      </w:r>
    </w:p>
    <w:p w14:paraId="3D3322BC">
      <w:pPr>
        <w:spacing w:line="300" w:lineRule="exact"/>
        <w:ind w:firstLine="464" w:firstLineChars="200"/>
        <w:rPr>
          <w:rFonts w:hint="eastAsia" w:ascii="宋体" w:hAnsi="宋体"/>
          <w:sz w:val="24"/>
        </w:rPr>
      </w:pPr>
      <w:r>
        <w:rPr>
          <w:rFonts w:hint="eastAsia" w:ascii="宋体" w:hAnsi="宋体"/>
          <w:sz w:val="24"/>
        </w:rPr>
        <w:t>3.我公司参与本项目政府采购活动时不存在被有关部门禁止参与政府采购活动且在有效期内的情况。</w:t>
      </w:r>
    </w:p>
    <w:p w14:paraId="6DC86A19">
      <w:pPr>
        <w:spacing w:line="300" w:lineRule="exact"/>
        <w:ind w:firstLine="464" w:firstLineChars="200"/>
        <w:rPr>
          <w:rFonts w:hint="eastAsia" w:ascii="宋体" w:hAnsi="宋体"/>
          <w:sz w:val="24"/>
        </w:rPr>
      </w:pPr>
      <w:r>
        <w:rPr>
          <w:rFonts w:hint="eastAsia" w:ascii="宋体" w:hAnsi="宋体"/>
          <w:sz w:val="24"/>
        </w:rPr>
        <w:t>4.我公司具备《中华人民共和国政府采购法》第二十二条第一款的条件。</w:t>
      </w:r>
    </w:p>
    <w:p w14:paraId="3C9B3F30">
      <w:pPr>
        <w:spacing w:line="300" w:lineRule="exact"/>
        <w:ind w:firstLine="464" w:firstLineChars="200"/>
        <w:rPr>
          <w:rFonts w:hint="eastAsia" w:ascii="宋体" w:hAnsi="宋体"/>
          <w:sz w:val="24"/>
        </w:rPr>
      </w:pPr>
      <w:r>
        <w:rPr>
          <w:rFonts w:hint="eastAsia" w:ascii="宋体" w:hAnsi="宋体"/>
          <w:sz w:val="24"/>
        </w:rPr>
        <w:t>5.我公司未被列入失信被执行人、重大税收违法案件当事人名单、政府采购严重违法失信行为记录名单。</w:t>
      </w:r>
    </w:p>
    <w:p w14:paraId="2AD3E2E4">
      <w:pPr>
        <w:spacing w:line="300" w:lineRule="exact"/>
        <w:ind w:firstLine="464" w:firstLineChars="200"/>
        <w:rPr>
          <w:rFonts w:hint="eastAsia" w:ascii="宋体" w:hAnsi="宋体"/>
          <w:sz w:val="24"/>
        </w:rPr>
      </w:pPr>
      <w:r>
        <w:rPr>
          <w:rFonts w:hint="eastAsia" w:ascii="宋体" w:hAnsi="宋体"/>
          <w:sz w:val="24"/>
        </w:rPr>
        <w:t>6.我公司参与该项目响应，严格遵循公平竞争的原则，不恶意串通，不妨碍其他响应人的竞争行为，不损害采购人或者其他响应人的合法权益。我公司已清楚，如违反上述要求，将作响应无效处理。</w:t>
      </w:r>
    </w:p>
    <w:p w14:paraId="1DB3FF20">
      <w:pPr>
        <w:spacing w:line="300" w:lineRule="exact"/>
        <w:ind w:firstLine="464" w:firstLineChars="200"/>
        <w:rPr>
          <w:rFonts w:hint="eastAsia" w:ascii="宋体" w:hAnsi="宋体"/>
          <w:sz w:val="24"/>
        </w:rPr>
      </w:pPr>
      <w:r>
        <w:rPr>
          <w:rFonts w:hint="eastAsia" w:ascii="宋体" w:hAnsi="宋体"/>
          <w:sz w:val="24"/>
        </w:rPr>
        <w:t>7.我公司如果成交，做到守信，不偷工减料，依照本项目采购文件需求内容、签署的采购合同及本公司在响应中所作的一切承诺履约。</w:t>
      </w:r>
    </w:p>
    <w:p w14:paraId="1D4F2E3E">
      <w:pPr>
        <w:spacing w:line="300" w:lineRule="exact"/>
        <w:ind w:firstLine="464" w:firstLineChars="200"/>
        <w:rPr>
          <w:rFonts w:hint="eastAsia" w:ascii="宋体" w:hAnsi="宋体"/>
          <w:sz w:val="24"/>
        </w:rPr>
      </w:pPr>
      <w:r>
        <w:rPr>
          <w:rFonts w:hint="eastAsia" w:ascii="宋体" w:hAnsi="宋体"/>
          <w:sz w:val="24"/>
        </w:rPr>
        <w:t>8.我公司承诺本项目的报价不低于我公司的成本价，否则，我公司清楚将面临响应无效的风险；我公司承诺不恶意低价谋取成交；我公司对本项目的报价负责，成交后将严格按照本项目采购文件需求、签署的采购合同及我公司在响应中所作的全部承诺履行。我公司清楚，若我公司以“报价太低而无法履约”为理由放弃本项目成交资格时，响应保证金将不被退还，且愿意接受主管部门的处理处罚。若我公司成交本项目，我公司的报价明显低于其他响应人的报价时，我公司清楚，本项目将成为重点监管、重点验收项目，我公司将按时保质保量完成，并全力配合有关监管、验收工作；若我公司未按上述要求履约，我公司愿意接受主管部门的处理处罚。</w:t>
      </w:r>
    </w:p>
    <w:p w14:paraId="01ADBC2C">
      <w:pPr>
        <w:spacing w:line="300" w:lineRule="exact"/>
        <w:ind w:firstLine="464" w:firstLineChars="200"/>
        <w:rPr>
          <w:rFonts w:hint="eastAsia" w:ascii="宋体" w:hAnsi="宋体"/>
          <w:sz w:val="24"/>
        </w:rPr>
      </w:pPr>
      <w:r>
        <w:rPr>
          <w:rFonts w:hint="eastAsia" w:ascii="宋体" w:hAnsi="宋体"/>
          <w:sz w:val="24"/>
        </w:rPr>
        <w:t>9.我公司已认真核实了响应文件的全部内容，所有资料均为真实资料。我公司对响应文件中全部响应资料的真实性负责，如被证实我公司的响应文件中存在虚假资料的，则视为我公司隐瞒真实情况、提供虚假资料，我公司愿意接受主管部门作出的行政处罚。</w:t>
      </w:r>
    </w:p>
    <w:p w14:paraId="01188794">
      <w:pPr>
        <w:spacing w:line="300" w:lineRule="exact"/>
        <w:ind w:firstLine="464" w:firstLineChars="200"/>
        <w:rPr>
          <w:rFonts w:hint="eastAsia" w:ascii="宋体" w:hAnsi="宋体"/>
          <w:sz w:val="24"/>
        </w:rPr>
      </w:pPr>
      <w:r>
        <w:rPr>
          <w:rFonts w:hint="eastAsia" w:ascii="宋体" w:hAnsi="宋体"/>
          <w:sz w:val="24"/>
        </w:rPr>
        <w:t>10.我公司承诺不非法转包、分包。</w:t>
      </w:r>
    </w:p>
    <w:p w14:paraId="2515F6F6">
      <w:pPr>
        <w:spacing w:line="300" w:lineRule="exact"/>
        <w:ind w:firstLine="464" w:firstLineChars="200"/>
        <w:rPr>
          <w:rFonts w:hint="eastAsia" w:ascii="宋体" w:hAnsi="宋体"/>
          <w:sz w:val="24"/>
        </w:rPr>
      </w:pPr>
      <w:r>
        <w:rPr>
          <w:rFonts w:hint="eastAsia" w:ascii="宋体" w:hAnsi="宋体"/>
          <w:sz w:val="24"/>
        </w:rPr>
        <w:t>11.我司承诺不存在单位负责人为同一人或者存在直接控股、管理关系的不同供应商，参加同一合同项下的政府采购活动情形。</w:t>
      </w:r>
    </w:p>
    <w:p w14:paraId="56AFFCB3">
      <w:pPr>
        <w:spacing w:line="300" w:lineRule="exact"/>
        <w:ind w:firstLine="464" w:firstLineChars="200"/>
        <w:rPr>
          <w:rFonts w:hint="eastAsia" w:ascii="宋体" w:hAnsi="宋体"/>
          <w:sz w:val="24"/>
        </w:rPr>
      </w:pPr>
      <w:r>
        <w:rPr>
          <w:rFonts w:hint="eastAsia" w:ascii="宋体" w:hAnsi="宋体"/>
          <w:sz w:val="24"/>
        </w:rPr>
        <w:t>12.我司承诺不存在为本项目提供整体设计、规范编制或者项目管理、监理、检测等服务的情形。</w:t>
      </w:r>
    </w:p>
    <w:p w14:paraId="387E34B5">
      <w:pPr>
        <w:spacing w:line="300" w:lineRule="exact"/>
        <w:ind w:firstLine="464" w:firstLineChars="200"/>
        <w:rPr>
          <w:rFonts w:hint="eastAsia" w:ascii="宋体" w:hAnsi="宋体"/>
          <w:color w:val="000000"/>
          <w:kern w:val="0"/>
        </w:rPr>
      </w:pPr>
      <w:r>
        <w:rPr>
          <w:rFonts w:hint="eastAsia" w:ascii="宋体" w:hAnsi="宋体"/>
          <w:sz w:val="24"/>
        </w:rPr>
        <w:t>以上承诺，如有违反，愿依照国家相关法律处理，并承担由此给采购人带来的损失。</w:t>
      </w:r>
    </w:p>
    <w:p w14:paraId="5CB8E575">
      <w:pPr>
        <w:spacing w:line="300" w:lineRule="exact"/>
        <w:ind w:firstLine="464" w:firstLineChars="200"/>
        <w:rPr>
          <w:rFonts w:hint="eastAsia" w:ascii="宋体" w:hAnsi="宋体"/>
          <w:bCs/>
          <w:sz w:val="24"/>
        </w:rPr>
      </w:pPr>
    </w:p>
    <w:p w14:paraId="3C47B450">
      <w:pPr>
        <w:spacing w:line="300" w:lineRule="exact"/>
        <w:ind w:firstLine="464" w:firstLineChars="200"/>
        <w:rPr>
          <w:rFonts w:hint="eastAsia" w:ascii="宋体" w:hAnsi="宋体"/>
          <w:bCs/>
          <w:sz w:val="24"/>
        </w:rPr>
      </w:pPr>
    </w:p>
    <w:p w14:paraId="25DD2FBD">
      <w:pPr>
        <w:snapToGrid w:val="0"/>
        <w:spacing w:line="300" w:lineRule="exact"/>
        <w:ind w:right="1440"/>
        <w:jc w:val="right"/>
        <w:rPr>
          <w:rFonts w:hint="eastAsia" w:ascii="宋体" w:hAnsi="宋体"/>
          <w:sz w:val="24"/>
        </w:rPr>
      </w:pPr>
      <w:r>
        <w:rPr>
          <w:rFonts w:hint="eastAsia" w:ascii="宋体" w:hAnsi="宋体"/>
          <w:sz w:val="24"/>
        </w:rPr>
        <w:t xml:space="preserve">供应商（盖章）： </w:t>
      </w:r>
    </w:p>
    <w:p w14:paraId="317D34DC">
      <w:pPr>
        <w:snapToGrid w:val="0"/>
        <w:spacing w:line="300" w:lineRule="exact"/>
        <w:ind w:right="1440"/>
        <w:jc w:val="right"/>
        <w:rPr>
          <w:rFonts w:hint="eastAsia" w:ascii="宋体" w:hAnsi="宋体"/>
          <w:b/>
        </w:rPr>
      </w:pPr>
      <w:r>
        <w:rPr>
          <w:rFonts w:hint="eastAsia" w:ascii="宋体" w:hAnsi="宋体"/>
          <w:bCs/>
          <w:sz w:val="24"/>
        </w:rPr>
        <w:t>日期：    年    月   日</w:t>
      </w:r>
      <w:bookmarkEnd w:id="14"/>
    </w:p>
    <w:p w14:paraId="2B61B58A">
      <w:pPr>
        <w:spacing w:line="300" w:lineRule="exact"/>
      </w:pPr>
    </w:p>
    <w:p w14:paraId="750E40E3">
      <w:pPr>
        <w:numPr>
          <w:ilvl w:val="0"/>
          <w:numId w:val="0"/>
        </w:numPr>
        <w:jc w:val="center"/>
        <w:rPr>
          <w:rFonts w:hint="eastAsia" w:eastAsia="黑体"/>
          <w:lang w:eastAsia="zh-CN"/>
        </w:rPr>
        <w:sectPr>
          <w:headerReference r:id="rId7" w:type="first"/>
          <w:headerReference r:id="rId6" w:type="default"/>
          <w:footerReference r:id="rId8" w:type="default"/>
          <w:pgSz w:w="11906" w:h="16838"/>
          <w:pgMar w:top="2098" w:right="1418" w:bottom="1985" w:left="1418" w:header="851" w:footer="851" w:gutter="0"/>
          <w:cols w:space="720" w:num="1"/>
          <w:docGrid w:type="linesAndChars" w:linePitch="573" w:charSpace="-1843"/>
        </w:sectPr>
      </w:pPr>
      <w:r>
        <w:rPr>
          <w:rFonts w:hint="eastAsia" w:ascii="方正小标宋_GBK" w:eastAsia="方正小标宋_GBK"/>
          <w:sz w:val="44"/>
          <w:szCs w:val="44"/>
        </w:rPr>
        <w:br w:type="page"/>
      </w:r>
      <w:r>
        <w:rPr>
          <w:rFonts w:hint="eastAsia" w:ascii="黑体" w:hAnsi="黑体" w:eastAsia="黑体" w:cs="Times New Roman"/>
          <w:sz w:val="32"/>
          <w:szCs w:val="32"/>
          <w:lang w:val="en-US" w:eastAsia="zh-CN"/>
        </w:rPr>
        <w:t>九、</w:t>
      </w:r>
      <w:r>
        <w:rPr>
          <w:rFonts w:hint="eastAsia" w:ascii="黑体" w:hAnsi="黑体" w:eastAsia="黑体" w:cs="Times New Roman"/>
          <w:sz w:val="32"/>
          <w:szCs w:val="32"/>
        </w:rPr>
        <w:t>其它相关</w:t>
      </w:r>
      <w:r>
        <w:rPr>
          <w:rFonts w:hint="eastAsia" w:ascii="黑体" w:hAnsi="黑体" w:eastAsia="黑体"/>
          <w:sz w:val="32"/>
          <w:szCs w:val="32"/>
        </w:rPr>
        <w:t>证明文件（如有</w:t>
      </w:r>
      <w:r>
        <w:rPr>
          <w:rFonts w:hint="eastAsia" w:ascii="黑体" w:hAnsi="黑体" w:eastAsia="黑体"/>
          <w:sz w:val="32"/>
          <w:szCs w:val="32"/>
          <w:lang w:eastAsia="zh-CN"/>
        </w:rPr>
        <w:t>）</w:t>
      </w:r>
    </w:p>
    <w:p w14:paraId="2A228933">
      <w:pPr>
        <w:pStyle w:val="12"/>
        <w:spacing w:before="156" w:beforeLines="50" w:after="156" w:afterLines="50" w:line="240" w:lineRule="auto"/>
        <w:outlineLvl w:val="0"/>
        <w:rPr>
          <w:rFonts w:ascii="方正小标宋_GBK" w:eastAsia="方正小标宋_GBK"/>
          <w:b w:val="0"/>
          <w:sz w:val="44"/>
          <w:szCs w:val="44"/>
        </w:rPr>
      </w:pPr>
      <w:r>
        <w:rPr>
          <w:rFonts w:hint="eastAsia" w:ascii="方正小标宋_GBK" w:eastAsia="方正小标宋_GBK"/>
          <w:b w:val="0"/>
          <w:sz w:val="44"/>
          <w:szCs w:val="44"/>
        </w:rPr>
        <w:t>第四章  合同模板</w:t>
      </w:r>
      <w:bookmarkEnd w:id="13"/>
    </w:p>
    <w:p w14:paraId="09F6283F">
      <w:pPr>
        <w:jc w:val="center"/>
        <w:rPr>
          <w:b/>
          <w:szCs w:val="21"/>
        </w:rPr>
      </w:pPr>
    </w:p>
    <w:p w14:paraId="4372ADA3">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217C1B43">
      <w:pPr>
        <w:pStyle w:val="8"/>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重要说明：采购人在签订合同前有权依据采购文件要求和项目实际情况对以下合同内容进行删改或补充。</w:t>
      </w:r>
    </w:p>
    <w:p w14:paraId="312E9309">
      <w:pPr>
        <w:adjustRightInd w:val="0"/>
        <w:snapToGrid w:val="0"/>
        <w:spacing w:line="360" w:lineRule="auto"/>
        <w:jc w:val="center"/>
        <w:rPr>
          <w:b/>
          <w:snapToGrid w:val="0"/>
          <w:kern w:val="0"/>
          <w:sz w:val="28"/>
        </w:rPr>
      </w:pPr>
    </w:p>
    <w:p w14:paraId="62CB94DD">
      <w:pPr>
        <w:adjustRightInd w:val="0"/>
        <w:snapToGrid w:val="0"/>
        <w:spacing w:line="360" w:lineRule="auto"/>
        <w:jc w:val="center"/>
        <w:rPr>
          <w:b/>
          <w:snapToGrid w:val="0"/>
          <w:kern w:val="0"/>
          <w:sz w:val="28"/>
        </w:rPr>
      </w:pPr>
    </w:p>
    <w:p w14:paraId="371ABEE6">
      <w:pPr>
        <w:widowControl/>
        <w:kinsoku w:val="0"/>
        <w:autoSpaceDE w:val="0"/>
        <w:autoSpaceDN w:val="0"/>
        <w:adjustRightInd w:val="0"/>
        <w:snapToGrid w:val="0"/>
        <w:spacing w:before="147" w:line="219" w:lineRule="auto"/>
        <w:jc w:val="center"/>
        <w:textAlignment w:val="baseline"/>
        <w:outlineLvl w:val="0"/>
        <w:rPr>
          <w:rFonts w:hint="eastAsia" w:ascii="宋体" w:hAnsi="宋体" w:cs="宋体"/>
          <w:snapToGrid w:val="0"/>
          <w:color w:val="000000"/>
          <w:kern w:val="0"/>
          <w:sz w:val="45"/>
          <w:szCs w:val="45"/>
        </w:rPr>
      </w:pPr>
      <w:bookmarkStart w:id="15" w:name="_Toc190072051"/>
      <w:r>
        <w:rPr>
          <w:rFonts w:ascii="宋体" w:hAnsi="宋体" w:cs="宋体"/>
          <w:b/>
          <w:bCs/>
          <w:snapToGrid w:val="0"/>
          <w:color w:val="000000"/>
          <w:spacing w:val="-11"/>
          <w:kern w:val="0"/>
          <w:sz w:val="45"/>
          <w:szCs w:val="45"/>
        </w:rPr>
        <w:t>政府采购货物买卖合同</w:t>
      </w:r>
      <w:bookmarkEnd w:id="15"/>
    </w:p>
    <w:p w14:paraId="181A4484">
      <w:pPr>
        <w:widowControl/>
        <w:kinsoku w:val="0"/>
        <w:autoSpaceDE w:val="0"/>
        <w:autoSpaceDN w:val="0"/>
        <w:adjustRightInd w:val="0"/>
        <w:snapToGrid w:val="0"/>
        <w:spacing w:line="269" w:lineRule="auto"/>
        <w:jc w:val="left"/>
        <w:textAlignment w:val="baseline"/>
        <w:rPr>
          <w:rFonts w:hint="eastAsia" w:ascii="宋体" w:hAnsi="宋体" w:cs="Arial"/>
          <w:snapToGrid w:val="0"/>
          <w:color w:val="000000"/>
          <w:kern w:val="0"/>
          <w:szCs w:val="21"/>
        </w:rPr>
      </w:pPr>
    </w:p>
    <w:p w14:paraId="42C32FF4">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55137FBA">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6817E579">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77CB4A2A">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4CE92D16">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28737A56">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71290ACF">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项目名称：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4E9091AC">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合同编号：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1B3151AC">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甲    方：</w:t>
      </w:r>
      <w:r>
        <w:rPr>
          <w:rFonts w:hint="eastAsia" w:ascii="宋体" w:hAnsi="宋体" w:cs="宋体"/>
          <w:b/>
          <w:bCs/>
          <w:snapToGrid w:val="0"/>
          <w:color w:val="000000"/>
          <w:kern w:val="0"/>
          <w:sz w:val="30"/>
          <w:szCs w:val="30"/>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4E16F353">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乙   </w:t>
      </w:r>
      <w:r>
        <w:rPr>
          <w:rFonts w:hint="eastAsia" w:ascii="宋体" w:hAnsi="宋体" w:cs="宋体"/>
          <w:b/>
          <w:bCs/>
          <w:snapToGrid w:val="0"/>
          <w:color w:val="000000"/>
          <w:kern w:val="0"/>
          <w:sz w:val="30"/>
          <w:szCs w:val="30"/>
        </w:rPr>
        <w:t xml:space="preserve"> </w:t>
      </w:r>
      <w:r>
        <w:rPr>
          <w:rFonts w:ascii="宋体" w:hAnsi="宋体" w:cs="宋体"/>
          <w:b/>
          <w:bCs/>
          <w:snapToGrid w:val="0"/>
          <w:color w:val="000000"/>
          <w:kern w:val="0"/>
          <w:sz w:val="30"/>
          <w:szCs w:val="30"/>
        </w:rPr>
        <w:t xml:space="preserve">方：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618187B3">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szCs w:val="21"/>
        </w:rPr>
      </w:pPr>
      <w:r>
        <w:rPr>
          <w:rFonts w:hint="eastAsia" w:ascii="宋体" w:hAnsi="宋体" w:cs="宋体"/>
          <w:b/>
          <w:bCs/>
          <w:snapToGrid w:val="0"/>
          <w:color w:val="000000"/>
          <w:kern w:val="0"/>
          <w:sz w:val="30"/>
          <w:szCs w:val="30"/>
        </w:rPr>
        <w:t>签订时间：</w:t>
      </w:r>
      <w:r>
        <w:rPr>
          <w:rFonts w:ascii="宋体" w:hAnsi="宋体" w:cs="Arial"/>
          <w:b/>
          <w:bCs/>
          <w:snapToGrid w:val="0"/>
          <w:color w:val="000000"/>
          <w:kern w:val="0"/>
          <w:szCs w:val="21"/>
        </w:rPr>
        <w:t xml:space="preserve"> </w:t>
      </w:r>
      <w:r>
        <w:rPr>
          <w:rFonts w:ascii="宋体" w:hAnsi="宋体" w:cs="Arial"/>
          <w:b/>
          <w:bCs/>
          <w:snapToGrid w:val="0"/>
          <w:color w:val="000000"/>
          <w:kern w:val="0"/>
          <w:szCs w:val="21"/>
          <w:u w:val="single"/>
        </w:rPr>
        <w:t xml:space="preserve">     </w:t>
      </w:r>
      <w:r>
        <w:rPr>
          <w:rFonts w:hint="eastAsia" w:ascii="宋体" w:hAnsi="宋体" w:cs="Arial"/>
          <w:b/>
          <w:bCs/>
          <w:snapToGrid w:val="0"/>
          <w:color w:val="000000"/>
          <w:kern w:val="0"/>
          <w:szCs w:val="21"/>
          <w:u w:val="single"/>
        </w:rPr>
        <w:t xml:space="preserve">                                      </w:t>
      </w:r>
      <w:r>
        <w:rPr>
          <w:rFonts w:ascii="宋体" w:hAnsi="宋体" w:cs="Arial"/>
          <w:b/>
          <w:bCs/>
          <w:snapToGrid w:val="0"/>
          <w:color w:val="000000"/>
          <w:kern w:val="0"/>
          <w:szCs w:val="21"/>
          <w:u w:val="single"/>
        </w:rPr>
        <w:t xml:space="preserve">     </w:t>
      </w:r>
    </w:p>
    <w:p w14:paraId="413FC1FB">
      <w:pPr>
        <w:jc w:val="center"/>
        <w:rPr>
          <w:b/>
          <w:sz w:val="52"/>
          <w:szCs w:val="52"/>
        </w:rPr>
      </w:pPr>
    </w:p>
    <w:p w14:paraId="46019FDC">
      <w:pPr>
        <w:tabs>
          <w:tab w:val="left" w:pos="1875"/>
        </w:tabs>
      </w:pPr>
    </w:p>
    <w:p w14:paraId="475EA76B">
      <w:pPr>
        <w:tabs>
          <w:tab w:val="left" w:pos="1875"/>
        </w:tabs>
      </w:pPr>
    </w:p>
    <w:p w14:paraId="15498E50">
      <w:pPr>
        <w:tabs>
          <w:tab w:val="left" w:pos="1875"/>
        </w:tabs>
      </w:pPr>
    </w:p>
    <w:p w14:paraId="41E54FC1">
      <w:pPr>
        <w:tabs>
          <w:tab w:val="left" w:pos="1875"/>
        </w:tabs>
      </w:pPr>
    </w:p>
    <w:p w14:paraId="15317DE7">
      <w:pPr>
        <w:tabs>
          <w:tab w:val="left" w:pos="1875"/>
        </w:tabs>
      </w:pPr>
    </w:p>
    <w:p w14:paraId="26B7B1C7">
      <w:pPr>
        <w:tabs>
          <w:tab w:val="left" w:pos="1875"/>
        </w:tabs>
      </w:pPr>
    </w:p>
    <w:p w14:paraId="702BF53C">
      <w:pPr>
        <w:tabs>
          <w:tab w:val="left" w:pos="1875"/>
        </w:tabs>
      </w:pPr>
    </w:p>
    <w:p w14:paraId="616BE5BF">
      <w:pPr>
        <w:tabs>
          <w:tab w:val="left" w:pos="1875"/>
        </w:tabs>
      </w:pPr>
    </w:p>
    <w:p w14:paraId="0359C069">
      <w:pPr>
        <w:tabs>
          <w:tab w:val="left" w:pos="1875"/>
        </w:tabs>
      </w:pPr>
    </w:p>
    <w:p w14:paraId="25371E77">
      <w:pPr>
        <w:tabs>
          <w:tab w:val="left" w:pos="1875"/>
        </w:tabs>
      </w:pPr>
    </w:p>
    <w:p w14:paraId="4E98760C">
      <w:pPr>
        <w:widowControl/>
        <w:kinsoku w:val="0"/>
        <w:autoSpaceDE w:val="0"/>
        <w:autoSpaceDN w:val="0"/>
        <w:adjustRightInd w:val="0"/>
        <w:snapToGrid w:val="0"/>
        <w:spacing w:before="91" w:line="222" w:lineRule="auto"/>
        <w:jc w:val="center"/>
        <w:textAlignment w:val="baseline"/>
        <w:rPr>
          <w:rFonts w:hint="eastAsia" w:ascii="宋体" w:hAnsi="宋体" w:cs="黑体"/>
          <w:snapToGrid w:val="0"/>
          <w:color w:val="000000"/>
          <w:kern w:val="0"/>
          <w:sz w:val="28"/>
          <w:szCs w:val="28"/>
        </w:rPr>
      </w:pPr>
      <w:r>
        <w:rPr>
          <w:rFonts w:ascii="宋体" w:hAnsi="宋体" w:cs="黑体"/>
          <w:b/>
          <w:bCs/>
          <w:snapToGrid w:val="0"/>
          <w:color w:val="000000"/>
          <w:spacing w:val="6"/>
          <w:kern w:val="0"/>
          <w:sz w:val="28"/>
          <w:szCs w:val="28"/>
        </w:rPr>
        <w:t>第一节</w:t>
      </w:r>
      <w:r>
        <w:rPr>
          <w:rFonts w:hint="eastAsia" w:ascii="宋体" w:hAnsi="宋体" w:cs="黑体"/>
          <w:b/>
          <w:bCs/>
          <w:snapToGrid w:val="0"/>
          <w:color w:val="000000"/>
          <w:spacing w:val="6"/>
          <w:kern w:val="0"/>
          <w:sz w:val="28"/>
          <w:szCs w:val="28"/>
        </w:rPr>
        <w:t xml:space="preserve"> </w:t>
      </w:r>
      <w:r>
        <w:rPr>
          <w:rFonts w:ascii="宋体" w:hAnsi="宋体" w:cs="黑体"/>
          <w:b/>
          <w:bCs/>
          <w:snapToGrid w:val="0"/>
          <w:color w:val="000000"/>
          <w:spacing w:val="6"/>
          <w:kern w:val="0"/>
          <w:sz w:val="28"/>
          <w:szCs w:val="28"/>
        </w:rPr>
        <w:t>政府采购合同协议书</w:t>
      </w:r>
    </w:p>
    <w:p w14:paraId="49F59AC0">
      <w:pPr>
        <w:widowControl/>
        <w:kinsoku w:val="0"/>
        <w:autoSpaceDE w:val="0"/>
        <w:autoSpaceDN w:val="0"/>
        <w:adjustRightInd w:val="0"/>
        <w:snapToGrid w:val="0"/>
        <w:spacing w:line="437" w:lineRule="auto"/>
        <w:jc w:val="left"/>
        <w:textAlignment w:val="baseline"/>
        <w:rPr>
          <w:rFonts w:hint="eastAsia" w:ascii="宋体" w:hAnsi="宋体" w:cs="Arial"/>
          <w:snapToGrid w:val="0"/>
          <w:color w:val="000000"/>
          <w:kern w:val="0"/>
          <w:szCs w:val="21"/>
        </w:rPr>
      </w:pPr>
    </w:p>
    <w:p w14:paraId="6E3EA345">
      <w:pPr>
        <w:spacing w:line="400" w:lineRule="exact"/>
        <w:ind w:left="4536" w:leftChars="200" w:hanging="4116" w:hangingChars="1960"/>
        <w:rPr>
          <w:rFonts w:hint="eastAsia" w:ascii="宋体" w:hAnsi="宋体" w:cs="宋体"/>
          <w:bCs/>
          <w:szCs w:val="21"/>
        </w:rPr>
      </w:pPr>
      <w:r>
        <w:rPr>
          <w:rFonts w:ascii="宋体" w:hAnsi="宋体" w:cs="宋体"/>
          <w:bCs/>
          <w:szCs w:val="21"/>
        </w:rPr>
        <w:t>甲</w:t>
      </w:r>
      <w:r>
        <w:rPr>
          <w:rFonts w:hint="eastAsia" w:ascii="宋体" w:hAnsi="宋体" w:cs="宋体"/>
          <w:bCs/>
          <w:szCs w:val="21"/>
        </w:rPr>
        <w:t xml:space="preserve">  </w:t>
      </w:r>
      <w:r>
        <w:rPr>
          <w:rFonts w:ascii="宋体" w:hAnsi="宋体" w:cs="宋体"/>
          <w:bCs/>
          <w:szCs w:val="21"/>
        </w:rPr>
        <w:t>方(全称):</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(采购人、受采购人委托签订合同的单位或采购文件约定的合同甲方)</w:t>
      </w:r>
    </w:p>
    <w:p w14:paraId="740A8101">
      <w:pPr>
        <w:spacing w:line="400" w:lineRule="exact"/>
        <w:ind w:firstLine="420" w:firstLineChars="200"/>
        <w:rPr>
          <w:rFonts w:hint="eastAsia" w:ascii="宋体" w:hAnsi="宋体" w:cs="宋体"/>
          <w:bCs/>
          <w:szCs w:val="21"/>
        </w:rPr>
      </w:pPr>
      <w:r>
        <w:rPr>
          <w:rFonts w:ascii="宋体" w:hAnsi="宋体" w:cs="宋体"/>
          <w:bCs/>
          <w:szCs w:val="21"/>
        </w:rPr>
        <w:t>乙方 1(全称)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(供应商)</w:t>
      </w:r>
    </w:p>
    <w:p w14:paraId="5203F5C7">
      <w:pPr>
        <w:spacing w:line="400" w:lineRule="exact"/>
        <w:ind w:firstLine="420" w:firstLineChars="200"/>
        <w:rPr>
          <w:rFonts w:hint="eastAsia" w:ascii="宋体" w:hAnsi="宋体" w:cs="宋体"/>
          <w:bCs/>
          <w:szCs w:val="21"/>
        </w:rPr>
      </w:pPr>
      <w:r>
        <w:rPr>
          <w:rFonts w:ascii="宋体" w:hAnsi="宋体" w:cs="宋体"/>
          <w:bCs/>
          <w:szCs w:val="21"/>
        </w:rPr>
        <w:t>乙方2(全称)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(联合体成员供应商或其他合同主体)(如有)</w:t>
      </w:r>
    </w:p>
    <w:p w14:paraId="7CF8BB37">
      <w:pPr>
        <w:spacing w:line="400" w:lineRule="exact"/>
        <w:ind w:firstLine="420" w:firstLineChars="200"/>
        <w:rPr>
          <w:rFonts w:hint="eastAsia" w:ascii="宋体" w:hAnsi="宋体" w:cs="宋体"/>
          <w:bCs/>
          <w:szCs w:val="21"/>
        </w:rPr>
      </w:pPr>
      <w:r>
        <w:rPr>
          <w:rFonts w:ascii="宋体" w:hAnsi="宋体" w:cs="宋体"/>
          <w:bCs/>
          <w:szCs w:val="21"/>
        </w:rPr>
        <w:t>乙方3(全称)</w:t>
      </w:r>
      <w:r>
        <w:rPr>
          <w:rFonts w:hint="eastAsia" w:ascii="宋体" w:hAnsi="宋体" w:cs="宋体"/>
          <w:bCs/>
          <w:szCs w:val="21"/>
        </w:rPr>
        <w:t>：</w:t>
      </w:r>
      <w:r>
        <w:rPr>
          <w:rFonts w:ascii="宋体" w:hAnsi="宋体" w:cs="宋体"/>
          <w:bCs/>
          <w:szCs w:val="21"/>
          <w:u w:val="single"/>
        </w:rPr>
        <w:t xml:space="preserve">                          </w:t>
      </w:r>
      <w:r>
        <w:rPr>
          <w:rFonts w:ascii="宋体" w:hAnsi="宋体" w:cs="宋体"/>
          <w:bCs/>
          <w:szCs w:val="21"/>
        </w:rPr>
        <w:t>(联合体成员供应商或其他合同主体)(如有)</w:t>
      </w:r>
    </w:p>
    <w:p w14:paraId="6D332AB5">
      <w:pPr>
        <w:widowControl/>
        <w:kinsoku w:val="0"/>
        <w:autoSpaceDE w:val="0"/>
        <w:autoSpaceDN w:val="0"/>
        <w:adjustRightInd w:val="0"/>
        <w:snapToGrid w:val="0"/>
        <w:spacing w:line="460" w:lineRule="auto"/>
        <w:jc w:val="left"/>
        <w:textAlignment w:val="baseline"/>
        <w:rPr>
          <w:rFonts w:hint="eastAsia" w:ascii="宋体" w:hAnsi="宋体" w:cs="Arial"/>
          <w:snapToGrid w:val="0"/>
          <w:color w:val="000000"/>
          <w:kern w:val="0"/>
          <w:szCs w:val="21"/>
        </w:rPr>
      </w:pPr>
    </w:p>
    <w:p w14:paraId="5EFA5A2A">
      <w:pPr>
        <w:spacing w:line="400" w:lineRule="exact"/>
        <w:ind w:firstLine="420" w:firstLineChars="200"/>
        <w:rPr>
          <w:rFonts w:hint="eastAsia" w:ascii="宋体" w:hAnsi="宋体" w:cs="宋体"/>
          <w:bCs/>
          <w:szCs w:val="21"/>
        </w:rPr>
      </w:pPr>
      <w:r>
        <w:rPr>
          <w:rFonts w:ascii="宋体" w:hAnsi="宋体" w:cs="宋体"/>
          <w:bCs/>
          <w:szCs w:val="21"/>
        </w:rPr>
        <w:t>依据《中华人民共和国民法典》、《中华人民共和国政府采购法》等有关的法律法规，以及本采购项目的采购/谈判文件等采购文件、乙方的《响应(响应)文件》及《成交(成交)通知书》,甲乙双方同意签订本合同。具体情况及要求如下：</w:t>
      </w:r>
    </w:p>
    <w:p w14:paraId="4561D333">
      <w:pPr>
        <w:spacing w:line="400" w:lineRule="exact"/>
        <w:ind w:firstLine="420" w:firstLineChars="200"/>
        <w:rPr>
          <w:rFonts w:hint="eastAsia" w:ascii="宋体" w:hAnsi="宋体" w:cs="宋体"/>
          <w:bCs/>
          <w:szCs w:val="21"/>
        </w:rPr>
      </w:pPr>
      <w:r>
        <w:rPr>
          <w:rFonts w:ascii="宋体" w:hAnsi="宋体" w:cs="宋体"/>
          <w:bCs/>
          <w:szCs w:val="21"/>
        </w:rPr>
        <w:t>1. 项目信息</w:t>
      </w:r>
    </w:p>
    <w:p w14:paraId="54F0327A">
      <w:pPr>
        <w:spacing w:line="400" w:lineRule="exact"/>
        <w:ind w:firstLine="420" w:firstLineChars="200"/>
        <w:rPr>
          <w:rFonts w:hint="eastAsia" w:ascii="宋体" w:hAnsi="宋体" w:cs="宋体"/>
          <w:bCs/>
          <w:szCs w:val="21"/>
        </w:rPr>
      </w:pPr>
      <w:r>
        <w:rPr>
          <w:rFonts w:ascii="宋体" w:hAnsi="宋体" w:cs="宋体"/>
          <w:bCs/>
          <w:szCs w:val="21"/>
        </w:rPr>
        <w:t>(1)采购项目名称：</w:t>
      </w:r>
      <w:r>
        <w:rPr>
          <w:rFonts w:ascii="宋体" w:hAnsi="宋体" w:cs="宋体"/>
          <w:bCs/>
          <w:szCs w:val="21"/>
          <w:u w:val="single"/>
        </w:rPr>
        <w:t xml:space="preserve">                         </w:t>
      </w:r>
      <w:r>
        <w:rPr>
          <w:rFonts w:ascii="宋体" w:hAnsi="宋体" w:cs="宋体"/>
          <w:bCs/>
          <w:szCs w:val="21"/>
        </w:rPr>
        <w:t xml:space="preserve">                                            </w:t>
      </w:r>
    </w:p>
    <w:p w14:paraId="1DCD6231">
      <w:pPr>
        <w:spacing w:line="400" w:lineRule="exact"/>
        <w:ind w:firstLine="420" w:firstLineChars="200"/>
        <w:rPr>
          <w:rFonts w:hint="eastAsia" w:ascii="宋体" w:hAnsi="宋体" w:cs="宋体"/>
          <w:bCs/>
          <w:szCs w:val="21"/>
        </w:rPr>
      </w:pPr>
      <w:r>
        <w:rPr>
          <w:rFonts w:ascii="宋体" w:hAnsi="宋体" w:cs="宋体"/>
          <w:bCs/>
          <w:szCs w:val="21"/>
        </w:rPr>
        <w:t>采购项目编号：</w:t>
      </w:r>
      <w:r>
        <w:rPr>
          <w:rFonts w:ascii="宋体" w:hAnsi="宋体" w:cs="宋体"/>
          <w:bCs/>
          <w:szCs w:val="21"/>
          <w:u w:val="single"/>
        </w:rPr>
        <w:t xml:space="preserve">                         </w:t>
      </w:r>
      <w:r>
        <w:rPr>
          <w:rFonts w:ascii="宋体" w:hAnsi="宋体" w:cs="宋体"/>
          <w:bCs/>
          <w:szCs w:val="21"/>
        </w:rPr>
        <w:t xml:space="preserve">                                            </w:t>
      </w:r>
    </w:p>
    <w:p w14:paraId="6B3CAC8B">
      <w:pPr>
        <w:spacing w:line="400" w:lineRule="exact"/>
        <w:ind w:firstLine="420" w:firstLineChars="200"/>
        <w:rPr>
          <w:rFonts w:hint="eastAsia" w:ascii="宋体" w:hAnsi="宋体" w:cs="宋体"/>
          <w:bCs/>
          <w:szCs w:val="21"/>
        </w:rPr>
      </w:pPr>
      <w:r>
        <w:rPr>
          <w:rFonts w:ascii="宋体" w:hAnsi="宋体" w:cs="宋体"/>
          <w:bCs/>
          <w:szCs w:val="21"/>
        </w:rPr>
        <w:t>(2)采购计划编号：</w:t>
      </w:r>
      <w:r>
        <w:rPr>
          <w:rFonts w:ascii="宋体" w:hAnsi="宋体" w:cs="宋体"/>
          <w:bCs/>
          <w:szCs w:val="21"/>
          <w:u w:val="single"/>
        </w:rPr>
        <w:t xml:space="preserve">                         </w:t>
      </w:r>
      <w:r>
        <w:rPr>
          <w:rFonts w:ascii="宋体" w:hAnsi="宋体" w:cs="宋体"/>
          <w:bCs/>
          <w:szCs w:val="21"/>
        </w:rPr>
        <w:t xml:space="preserve">                                            </w:t>
      </w:r>
    </w:p>
    <w:p w14:paraId="11B439EC">
      <w:pPr>
        <w:spacing w:line="400" w:lineRule="exact"/>
        <w:ind w:firstLine="420" w:firstLineChars="200"/>
        <w:rPr>
          <w:rFonts w:hint="eastAsia" w:ascii="宋体" w:hAnsi="宋体" w:cs="宋体"/>
          <w:bCs/>
          <w:szCs w:val="21"/>
        </w:rPr>
      </w:pPr>
      <w:r>
        <w:rPr>
          <w:rFonts w:ascii="宋体" w:hAnsi="宋体" w:cs="宋体"/>
          <w:bCs/>
          <w:szCs w:val="21"/>
        </w:rPr>
        <w:t>(3)项目内容：</w:t>
      </w:r>
      <w:r>
        <w:rPr>
          <w:rFonts w:ascii="宋体" w:hAnsi="宋体" w:cs="宋体"/>
          <w:bCs/>
          <w:szCs w:val="21"/>
          <w:u w:val="single"/>
        </w:rPr>
        <w:t xml:space="preserve">                         </w:t>
      </w:r>
    </w:p>
    <w:p w14:paraId="4A1EDC17">
      <w:pPr>
        <w:spacing w:line="400" w:lineRule="exact"/>
        <w:ind w:firstLine="420" w:firstLineChars="200"/>
        <w:rPr>
          <w:rFonts w:hint="eastAsia" w:ascii="宋体" w:hAnsi="宋体" w:cs="宋体"/>
          <w:bCs/>
          <w:szCs w:val="21"/>
        </w:rPr>
      </w:pPr>
      <w:r>
        <w:rPr>
          <w:rFonts w:ascii="宋体" w:hAnsi="宋体" w:cs="宋体"/>
          <w:bCs/>
          <w:szCs w:val="21"/>
        </w:rPr>
        <w:t>采购标的及数量(台/套/个/架/组等):</w:t>
      </w:r>
      <w:r>
        <w:rPr>
          <w:rFonts w:ascii="宋体" w:hAnsi="宋体" w:cs="宋体"/>
          <w:bCs/>
          <w:szCs w:val="21"/>
          <w:u w:val="single"/>
        </w:rPr>
        <w:t xml:space="preserve">                         </w:t>
      </w:r>
      <w:r>
        <w:rPr>
          <w:rFonts w:ascii="宋体" w:hAnsi="宋体" w:cs="宋体"/>
          <w:bCs/>
          <w:szCs w:val="21"/>
        </w:rPr>
        <w:t xml:space="preserve">                         </w:t>
      </w:r>
    </w:p>
    <w:p w14:paraId="1CEE3187">
      <w:pPr>
        <w:spacing w:line="400" w:lineRule="exact"/>
        <w:ind w:firstLine="420" w:firstLineChars="200"/>
        <w:rPr>
          <w:rFonts w:hint="eastAsia" w:ascii="宋体" w:hAnsi="宋体" w:cs="宋体"/>
          <w:bCs/>
          <w:szCs w:val="21"/>
        </w:rPr>
      </w:pPr>
      <w:r>
        <w:rPr>
          <w:rFonts w:ascii="宋体" w:hAnsi="宋体" w:cs="宋体"/>
          <w:bCs/>
          <w:szCs w:val="21"/>
        </w:rPr>
        <w:t>品牌：</w:t>
      </w:r>
      <w:r>
        <w:rPr>
          <w:rFonts w:ascii="宋体" w:hAnsi="宋体" w:cs="宋体"/>
          <w:bCs/>
          <w:szCs w:val="21"/>
          <w:u w:val="single"/>
        </w:rPr>
        <w:t xml:space="preserve">                         </w:t>
      </w:r>
      <w:r>
        <w:rPr>
          <w:rFonts w:ascii="宋体" w:hAnsi="宋体" w:cs="宋体"/>
          <w:bCs/>
          <w:szCs w:val="21"/>
        </w:rPr>
        <w:t xml:space="preserve">  规格型号：</w:t>
      </w:r>
      <w:r>
        <w:rPr>
          <w:rFonts w:ascii="宋体" w:hAnsi="宋体" w:cs="宋体"/>
          <w:bCs/>
          <w:szCs w:val="21"/>
          <w:u w:val="single"/>
        </w:rPr>
        <w:t xml:space="preserve">                         </w:t>
      </w:r>
      <w:r>
        <w:rPr>
          <w:rFonts w:ascii="宋体" w:hAnsi="宋体" w:cs="宋体"/>
          <w:bCs/>
          <w:szCs w:val="21"/>
        </w:rPr>
        <w:t xml:space="preserve">                 </w:t>
      </w:r>
    </w:p>
    <w:p w14:paraId="78EED358">
      <w:pPr>
        <w:spacing w:line="400" w:lineRule="exact"/>
        <w:ind w:firstLine="420" w:firstLineChars="200"/>
        <w:rPr>
          <w:rFonts w:hint="eastAsia" w:ascii="宋体" w:hAnsi="宋体" w:cs="宋体"/>
          <w:bCs/>
          <w:szCs w:val="21"/>
        </w:rPr>
      </w:pPr>
      <w:r>
        <w:rPr>
          <w:rFonts w:ascii="宋体" w:hAnsi="宋体" w:cs="宋体"/>
          <w:bCs/>
          <w:szCs w:val="21"/>
        </w:rPr>
        <w:t>采购标的的技术要求、商务要求具体见附件。</w:t>
      </w:r>
    </w:p>
    <w:p w14:paraId="7D2EC5DC">
      <w:pPr>
        <w:spacing w:line="400" w:lineRule="exact"/>
        <w:ind w:firstLine="420" w:firstLineChars="200"/>
        <w:rPr>
          <w:rFonts w:hint="eastAsia" w:ascii="宋体" w:hAnsi="宋体" w:cs="宋体"/>
          <w:bCs/>
          <w:szCs w:val="21"/>
        </w:rPr>
      </w:pPr>
      <w:r>
        <w:rPr>
          <w:rFonts w:ascii="宋体" w:hAnsi="宋体" w:cs="宋体"/>
          <w:bCs/>
          <w:szCs w:val="21"/>
        </w:rPr>
        <w:t>①涉及信息类产品，请填写该产品关键部件的品牌、型号：</w:t>
      </w:r>
    </w:p>
    <w:p w14:paraId="06698289">
      <w:pPr>
        <w:spacing w:line="400" w:lineRule="exact"/>
        <w:ind w:firstLine="420" w:firstLineChars="200"/>
        <w:rPr>
          <w:rFonts w:hint="eastAsia" w:ascii="宋体" w:hAnsi="宋体" w:cs="宋体"/>
          <w:bCs/>
          <w:szCs w:val="21"/>
        </w:rPr>
      </w:pPr>
      <w:r>
        <w:rPr>
          <w:rFonts w:ascii="宋体" w:hAnsi="宋体" w:cs="宋体"/>
          <w:bCs/>
          <w:szCs w:val="21"/>
        </w:rPr>
        <w:t>标的名称：</w:t>
      </w:r>
      <w:r>
        <w:rPr>
          <w:rFonts w:ascii="宋体" w:hAnsi="宋体" w:cs="宋体"/>
          <w:bCs/>
          <w:szCs w:val="21"/>
          <w:u w:val="single"/>
        </w:rPr>
        <w:t xml:space="preserve">                         </w:t>
      </w:r>
      <w:r>
        <w:rPr>
          <w:rFonts w:ascii="宋体" w:hAnsi="宋体" w:cs="宋体"/>
          <w:bCs/>
          <w:szCs w:val="21"/>
        </w:rPr>
        <w:t xml:space="preserve">                           </w:t>
      </w:r>
    </w:p>
    <w:p w14:paraId="18C16DC1">
      <w:pPr>
        <w:spacing w:line="400" w:lineRule="exact"/>
        <w:ind w:firstLine="420" w:firstLineChars="200"/>
        <w:rPr>
          <w:rFonts w:hint="eastAsia"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4F9C507E">
      <w:pPr>
        <w:spacing w:line="400" w:lineRule="exact"/>
        <w:ind w:firstLine="420" w:firstLineChars="200"/>
        <w:rPr>
          <w:rFonts w:hint="eastAsia"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3AC8C146">
      <w:pPr>
        <w:spacing w:line="400" w:lineRule="exact"/>
        <w:ind w:firstLine="420" w:firstLineChars="200"/>
        <w:rPr>
          <w:rFonts w:hint="eastAsia"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42AB698E">
      <w:pPr>
        <w:spacing w:line="400" w:lineRule="exact"/>
        <w:ind w:firstLine="420" w:firstLineChars="200"/>
        <w:rPr>
          <w:rFonts w:hint="eastAsia" w:ascii="宋体" w:hAnsi="宋体" w:cs="宋体"/>
          <w:bCs/>
          <w:szCs w:val="21"/>
        </w:rPr>
      </w:pPr>
      <w:r>
        <w:rPr>
          <w:rFonts w:ascii="宋体" w:hAnsi="宋体" w:cs="宋体"/>
          <w:bCs/>
          <w:szCs w:val="21"/>
        </w:rPr>
        <w:t>(注：关键部件是指财政部会同有关部门发布的政府采购需求标准规定的需要通过国家有关部门指定的测评机构开展的安全可靠测评的软硬件，如CPU芯片、操作系统、数据库等。)</w:t>
      </w:r>
    </w:p>
    <w:p w14:paraId="44FD3F3B">
      <w:pPr>
        <w:spacing w:line="400" w:lineRule="exact"/>
        <w:ind w:firstLine="420" w:firstLineChars="200"/>
        <w:rPr>
          <w:rFonts w:hint="eastAsia" w:ascii="宋体" w:hAnsi="宋体" w:cs="宋体"/>
          <w:bCs/>
          <w:szCs w:val="21"/>
        </w:rPr>
      </w:pPr>
      <w:r>
        <w:rPr>
          <w:rFonts w:ascii="宋体" w:hAnsi="宋体" w:cs="宋体"/>
          <w:bCs/>
          <w:szCs w:val="21"/>
        </w:rPr>
        <w:t>②涉及车辆采购，请填写是否属于新能源汽车：</w:t>
      </w:r>
    </w:p>
    <w:p w14:paraId="426FA1AF">
      <w:pPr>
        <w:spacing w:line="400" w:lineRule="exact"/>
        <w:ind w:firstLine="420" w:firstLineChars="200"/>
        <w:rPr>
          <w:rFonts w:hint="eastAsia" w:ascii="宋体" w:hAnsi="宋体" w:cs="宋体"/>
          <w:bCs/>
          <w:szCs w:val="21"/>
        </w:rPr>
      </w:pPr>
      <w:r>
        <w:rPr>
          <w:rFonts w:ascii="宋体" w:hAnsi="宋体" w:cs="宋体"/>
          <w:bCs/>
          <w:szCs w:val="21"/>
        </w:rPr>
        <w:t>□是， 《政府采购品目分类目录》底级品目名称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数量：</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金额：</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4F9A9BF4">
      <w:pPr>
        <w:spacing w:line="400" w:lineRule="exact"/>
        <w:ind w:firstLine="420" w:firstLineChars="200"/>
        <w:rPr>
          <w:rFonts w:hint="eastAsia" w:ascii="宋体" w:hAnsi="宋体" w:cs="宋体"/>
          <w:bCs/>
          <w:szCs w:val="21"/>
        </w:rPr>
      </w:pPr>
      <w:r>
        <w:rPr>
          <w:rFonts w:ascii="宋体" w:hAnsi="宋体" w:cs="宋体"/>
          <w:bCs/>
          <w:szCs w:val="21"/>
        </w:rPr>
        <w:t>口否</w:t>
      </w:r>
    </w:p>
    <w:p w14:paraId="795DB043">
      <w:pPr>
        <w:spacing w:line="400" w:lineRule="exact"/>
        <w:ind w:firstLine="420" w:firstLineChars="200"/>
        <w:rPr>
          <w:rFonts w:hint="eastAsia" w:ascii="宋体" w:hAnsi="宋体" w:cs="宋体"/>
          <w:bCs/>
          <w:szCs w:val="21"/>
        </w:rPr>
      </w:pPr>
      <w:r>
        <w:rPr>
          <w:rFonts w:ascii="宋体" w:hAnsi="宋体" w:cs="宋体"/>
          <w:bCs/>
          <w:szCs w:val="21"/>
        </w:rPr>
        <w:t>(4)政府采购组织形式：口政府集中采购  口部门集中采购  □分散采购</w:t>
      </w:r>
    </w:p>
    <w:p w14:paraId="1A3FE544">
      <w:pPr>
        <w:spacing w:line="400" w:lineRule="exact"/>
        <w:ind w:firstLine="420" w:firstLineChars="200"/>
        <w:rPr>
          <w:rFonts w:hint="eastAsia" w:ascii="宋体" w:hAnsi="宋体" w:cs="宋体"/>
          <w:bCs/>
          <w:szCs w:val="21"/>
        </w:rPr>
      </w:pPr>
      <w:r>
        <w:rPr>
          <w:rFonts w:ascii="宋体" w:hAnsi="宋体" w:cs="宋体"/>
          <w:bCs/>
          <w:szCs w:val="21"/>
        </w:rPr>
        <w:t>(5)政府采购方式：□公开采购</w:t>
      </w:r>
      <w:r>
        <w:rPr>
          <w:rFonts w:hint="eastAsia" w:ascii="宋体" w:hAnsi="宋体" w:cs="宋体"/>
          <w:bCs/>
          <w:szCs w:val="21"/>
        </w:rPr>
        <w:t xml:space="preserve"> </w:t>
      </w:r>
      <w:r>
        <w:rPr>
          <w:rFonts w:ascii="宋体" w:hAnsi="宋体" w:cs="宋体"/>
          <w:bCs/>
          <w:szCs w:val="21"/>
        </w:rPr>
        <w:t>口邀请采购</w:t>
      </w:r>
      <w:r>
        <w:rPr>
          <w:rFonts w:hint="eastAsia" w:ascii="宋体" w:hAnsi="宋体" w:cs="宋体"/>
          <w:bCs/>
          <w:szCs w:val="21"/>
        </w:rPr>
        <w:t xml:space="preserve"> </w:t>
      </w:r>
      <w:r>
        <w:rPr>
          <w:rFonts w:ascii="宋体" w:hAnsi="宋体" w:cs="宋体"/>
          <w:bCs/>
          <w:szCs w:val="21"/>
        </w:rPr>
        <w:t>□竞争性谈判</w:t>
      </w:r>
      <w:r>
        <w:rPr>
          <w:rFonts w:hint="eastAsia" w:ascii="宋体" w:hAnsi="宋体" w:cs="宋体"/>
          <w:bCs/>
          <w:szCs w:val="21"/>
        </w:rPr>
        <w:t xml:space="preserve"> </w:t>
      </w:r>
      <w:r>
        <w:rPr>
          <w:rFonts w:ascii="宋体" w:hAnsi="宋体" w:cs="宋体"/>
          <w:bCs/>
          <w:szCs w:val="21"/>
        </w:rPr>
        <w:t>□竞争性磋商</w:t>
      </w:r>
    </w:p>
    <w:p w14:paraId="204B1CF9">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口询价</w:t>
      </w:r>
      <w:r>
        <w:rPr>
          <w:rFonts w:hint="eastAsia" w:ascii="宋体" w:hAnsi="宋体" w:cs="宋体"/>
          <w:bCs/>
          <w:szCs w:val="21"/>
        </w:rPr>
        <w:t xml:space="preserve"> </w:t>
      </w:r>
      <w:r>
        <w:rPr>
          <w:rFonts w:ascii="宋体" w:hAnsi="宋体" w:cs="宋体"/>
          <w:bCs/>
          <w:szCs w:val="21"/>
        </w:rPr>
        <w:t>□</w:t>
      </w:r>
      <w:r>
        <w:rPr>
          <w:rFonts w:hint="eastAsia" w:ascii="宋体" w:hAnsi="宋体" w:cs="宋体"/>
          <w:szCs w:val="21"/>
          <w:lang w:eastAsia="zh-CN"/>
        </w:rPr>
        <w:t>询价</w:t>
      </w:r>
      <w:r>
        <w:rPr>
          <w:rFonts w:hint="eastAsia" w:ascii="宋体" w:hAnsi="宋体" w:cs="宋体"/>
          <w:bCs/>
          <w:szCs w:val="21"/>
        </w:rPr>
        <w:t xml:space="preserve"> </w:t>
      </w:r>
      <w:r>
        <w:rPr>
          <w:rFonts w:ascii="宋体" w:hAnsi="宋体" w:cs="宋体"/>
          <w:bCs/>
          <w:szCs w:val="21"/>
        </w:rPr>
        <w:t>□框架协议</w:t>
      </w:r>
      <w:r>
        <w:rPr>
          <w:rFonts w:hint="eastAsia" w:ascii="宋体" w:hAnsi="宋体" w:cs="宋体"/>
          <w:bCs/>
          <w:szCs w:val="21"/>
        </w:rPr>
        <w:t xml:space="preserve"> </w:t>
      </w:r>
      <w:r>
        <w:rPr>
          <w:rFonts w:ascii="宋体" w:hAnsi="宋体" w:cs="宋体"/>
          <w:bCs/>
          <w:szCs w:val="21"/>
        </w:rPr>
        <w:t>□其他：</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7CA349EE">
      <w:pPr>
        <w:spacing w:line="400" w:lineRule="exact"/>
        <w:ind w:firstLine="420" w:firstLineChars="200"/>
        <w:rPr>
          <w:rFonts w:hint="eastAsia" w:ascii="宋体" w:hAnsi="宋体" w:cs="宋体"/>
          <w:bCs/>
          <w:szCs w:val="21"/>
        </w:rPr>
      </w:pPr>
      <w:r>
        <w:rPr>
          <w:rFonts w:ascii="宋体" w:hAnsi="宋体" w:cs="宋体"/>
          <w:bCs/>
          <w:szCs w:val="21"/>
        </w:rPr>
        <w:t>(注：在框架协议采购的第二阶段，可选择使用该合同文本)</w:t>
      </w:r>
    </w:p>
    <w:p w14:paraId="1F58289F">
      <w:pPr>
        <w:tabs>
          <w:tab w:val="left" w:pos="1875"/>
        </w:tabs>
      </w:pPr>
    </w:p>
    <w:p w14:paraId="141B2AAA">
      <w:pPr>
        <w:tabs>
          <w:tab w:val="left" w:pos="1875"/>
        </w:tabs>
      </w:pPr>
    </w:p>
    <w:p w14:paraId="7140797F">
      <w:pPr>
        <w:spacing w:line="400" w:lineRule="exact"/>
        <w:ind w:firstLine="420" w:firstLineChars="200"/>
        <w:rPr>
          <w:rFonts w:hint="eastAsia" w:ascii="宋体" w:hAnsi="宋体" w:cs="宋体"/>
          <w:bCs/>
          <w:szCs w:val="21"/>
        </w:rPr>
      </w:pPr>
      <w:r>
        <w:rPr>
          <w:rFonts w:ascii="宋体" w:hAnsi="宋体" w:cs="宋体"/>
          <w:bCs/>
          <w:szCs w:val="21"/>
        </w:rPr>
        <w:drawing>
          <wp:anchor distT="0" distB="0" distL="0" distR="0" simplePos="0" relativeHeight="251661312" behindDoc="0" locked="0" layoutInCell="0" allowOverlap="1">
            <wp:simplePos x="0" y="0"/>
            <wp:positionH relativeFrom="page">
              <wp:posOffset>1778000</wp:posOffset>
            </wp:positionH>
            <wp:positionV relativeFrom="page">
              <wp:posOffset>3143250</wp:posOffset>
            </wp:positionV>
            <wp:extent cx="3892550" cy="6350"/>
            <wp:effectExtent l="0" t="0" r="0" b="0"/>
            <wp:wrapNone/>
            <wp:docPr id="3" name="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 4"/>
                    <pic:cNvPicPr>
                      <a:picLocks noChangeAspect="1" noChangeArrowheads="1"/>
                    </pic:cNvPicPr>
                  </pic:nvPicPr>
                  <pic:blipFill>
                    <a:blip r:embed="rId12" cstate="print"/>
                    <a:srcRect/>
                    <a:stretch>
                      <a:fillRect/>
                    </a:stretch>
                  </pic:blipFill>
                  <pic:spPr>
                    <a:xfrm>
                      <a:off x="0" y="0"/>
                      <a:ext cx="3893185" cy="8890"/>
                    </a:xfrm>
                    <a:prstGeom prst="rect">
                      <a:avLst/>
                    </a:prstGeom>
                    <a:noFill/>
                    <a:ln w="9525">
                      <a:noFill/>
                      <a:miter lim="800000"/>
                      <a:headEnd/>
                      <a:tailEnd/>
                    </a:ln>
                  </pic:spPr>
                </pic:pic>
              </a:graphicData>
            </a:graphic>
          </wp:anchor>
        </w:drawing>
      </w:r>
      <w:r>
        <w:rPr>
          <w:rFonts w:ascii="宋体" w:hAnsi="宋体" w:cs="宋体"/>
          <w:bCs/>
          <w:szCs w:val="21"/>
        </w:rPr>
        <w:t>(6)成交(成交)采购标的制造商是否为中小企业：口是     口 否</w:t>
      </w:r>
    </w:p>
    <w:p w14:paraId="5181F0C0">
      <w:pPr>
        <w:spacing w:line="400" w:lineRule="exact"/>
        <w:ind w:firstLine="420" w:firstLineChars="200"/>
        <w:rPr>
          <w:rFonts w:hint="eastAsia" w:ascii="宋体" w:hAnsi="宋体" w:cs="宋体"/>
          <w:bCs/>
          <w:szCs w:val="21"/>
        </w:rPr>
      </w:pPr>
      <w:r>
        <w:rPr>
          <w:rFonts w:ascii="宋体" w:hAnsi="宋体" w:cs="宋体"/>
          <w:bCs/>
          <w:szCs w:val="21"/>
        </w:rPr>
        <w:t>本合同是否为专门面向中小企业的采购合同(中小企业预留合同):□是 □</w:t>
      </w:r>
      <w:r>
        <w:rPr>
          <w:rFonts w:hint="eastAsia" w:ascii="宋体" w:hAnsi="宋体" w:cs="宋体"/>
          <w:bCs/>
          <w:szCs w:val="21"/>
        </w:rPr>
        <w:t>否</w:t>
      </w:r>
    </w:p>
    <w:p w14:paraId="00FDDA15">
      <w:pPr>
        <w:spacing w:line="400" w:lineRule="exact"/>
        <w:ind w:firstLine="420" w:firstLineChars="200"/>
        <w:rPr>
          <w:rFonts w:hint="eastAsia" w:ascii="宋体" w:hAnsi="宋体" w:cs="宋体"/>
          <w:bCs/>
          <w:szCs w:val="21"/>
        </w:rPr>
      </w:pPr>
      <w:r>
        <w:rPr>
          <w:rFonts w:ascii="宋体" w:hAnsi="宋体" w:cs="宋体"/>
          <w:bCs/>
          <w:szCs w:val="21"/>
        </w:rPr>
        <w:t>若本项目不专门面向中小企业采购，是否给予小微企业评审优惠：□是</w:t>
      </w:r>
      <w:r>
        <w:rPr>
          <w:rFonts w:hint="eastAsia" w:ascii="宋体" w:hAnsi="宋体" w:cs="宋体"/>
          <w:bCs/>
          <w:szCs w:val="21"/>
        </w:rPr>
        <w:t xml:space="preserve">  </w:t>
      </w:r>
      <w:r>
        <w:rPr>
          <w:rFonts w:ascii="宋体" w:hAnsi="宋体" w:cs="宋体"/>
          <w:bCs/>
          <w:szCs w:val="21"/>
        </w:rPr>
        <w:t>□</w:t>
      </w:r>
      <w:r>
        <w:rPr>
          <w:rFonts w:hint="eastAsia" w:ascii="宋体" w:hAnsi="宋体" w:cs="宋体"/>
          <w:bCs/>
          <w:szCs w:val="21"/>
        </w:rPr>
        <w:t>否</w:t>
      </w:r>
    </w:p>
    <w:p w14:paraId="25A4136C">
      <w:pPr>
        <w:spacing w:line="400" w:lineRule="exact"/>
        <w:ind w:firstLine="420" w:firstLineChars="200"/>
        <w:rPr>
          <w:rFonts w:hint="eastAsia" w:ascii="宋体" w:hAnsi="宋体" w:cs="宋体"/>
          <w:bCs/>
          <w:szCs w:val="21"/>
        </w:rPr>
      </w:pPr>
      <w:r>
        <w:rPr>
          <w:rFonts w:ascii="宋体" w:hAnsi="宋体" w:cs="宋体"/>
          <w:bCs/>
          <w:szCs w:val="21"/>
        </w:rPr>
        <w:t>成交(成交)采购标的制造商是否为残疾人福利性单位：口是  口否</w:t>
      </w:r>
    </w:p>
    <w:p w14:paraId="2289EE21">
      <w:pPr>
        <w:spacing w:line="400" w:lineRule="exact"/>
        <w:ind w:firstLine="420" w:firstLineChars="200"/>
        <w:rPr>
          <w:rFonts w:hint="eastAsia" w:ascii="宋体" w:hAnsi="宋体" w:cs="宋体"/>
          <w:bCs/>
          <w:szCs w:val="21"/>
        </w:rPr>
      </w:pPr>
      <w:r>
        <w:rPr>
          <w:rFonts w:ascii="宋体" w:hAnsi="宋体" w:cs="宋体"/>
          <w:bCs/>
          <w:szCs w:val="21"/>
        </w:rPr>
        <w:t>成交(成交)采购标的制造商是否为监狱企业：□是    口否</w:t>
      </w:r>
    </w:p>
    <w:p w14:paraId="20812971">
      <w:pPr>
        <w:spacing w:line="400" w:lineRule="exact"/>
        <w:ind w:firstLine="420" w:firstLineChars="200"/>
        <w:rPr>
          <w:rFonts w:hint="eastAsia" w:ascii="宋体" w:hAnsi="宋体" w:cs="宋体"/>
          <w:bCs/>
          <w:szCs w:val="21"/>
        </w:rPr>
      </w:pPr>
      <w:r>
        <w:rPr>
          <w:rFonts w:ascii="宋体" w:hAnsi="宋体" w:cs="宋体"/>
          <w:bCs/>
          <w:szCs w:val="21"/>
        </w:rPr>
        <w:t>(7)合同是否分包：□是       口否</w:t>
      </w:r>
    </w:p>
    <w:p w14:paraId="161F8DC9">
      <w:pPr>
        <w:spacing w:line="400" w:lineRule="exact"/>
        <w:ind w:firstLine="420" w:firstLineChars="200"/>
        <w:rPr>
          <w:rFonts w:hint="eastAsia" w:ascii="宋体" w:hAnsi="宋体" w:cs="宋体"/>
          <w:bCs/>
          <w:szCs w:val="21"/>
        </w:rPr>
      </w:pPr>
      <w:r>
        <w:rPr>
          <w:rFonts w:ascii="宋体" w:hAnsi="宋体" w:cs="宋体"/>
          <w:bCs/>
          <w:szCs w:val="21"/>
        </w:rPr>
        <w:t>分包主要内容：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38F1CEA">
      <w:pPr>
        <w:spacing w:line="400" w:lineRule="exact"/>
        <w:ind w:firstLine="420" w:firstLineChars="200"/>
        <w:rPr>
          <w:rFonts w:hint="eastAsia" w:ascii="宋体" w:hAnsi="宋体" w:cs="宋体"/>
          <w:bCs/>
          <w:szCs w:val="21"/>
        </w:rPr>
      </w:pPr>
      <w:r>
        <w:rPr>
          <w:rFonts w:ascii="宋体" w:hAnsi="宋体" w:cs="宋体"/>
          <w:bCs/>
          <w:szCs w:val="21"/>
        </w:rPr>
        <w:t>分包供应商/制造商名称(如供应商和制造商不同，请分别填写):</w:t>
      </w:r>
    </w:p>
    <w:p w14:paraId="34552ABE">
      <w:pPr>
        <w:spacing w:line="400" w:lineRule="exact"/>
        <w:ind w:firstLine="420" w:firstLineChars="200"/>
        <w:rPr>
          <w:rFonts w:hint="eastAsia" w:ascii="宋体" w:hAnsi="宋体" w:cs="宋体"/>
          <w:bCs/>
          <w:szCs w:val="21"/>
        </w:rPr>
      </w:pPr>
      <w:r>
        <w:rPr>
          <w:rFonts w:ascii="宋体" w:hAnsi="宋体" w:cs="宋体"/>
          <w:snapToGrid w:val="0"/>
          <w:color w:val="000000"/>
          <w:kern w:val="0"/>
          <w:szCs w:val="21"/>
          <w:u w:val="single"/>
        </w:rPr>
        <w:t xml:space="preserve">                                             </w:t>
      </w:r>
    </w:p>
    <w:p w14:paraId="42558235">
      <w:pPr>
        <w:spacing w:line="400" w:lineRule="exact"/>
        <w:ind w:firstLine="420" w:firstLineChars="200"/>
        <w:rPr>
          <w:rFonts w:hint="eastAsia" w:ascii="宋体" w:hAnsi="宋体" w:cs="宋体"/>
          <w:bCs/>
          <w:szCs w:val="21"/>
        </w:rPr>
      </w:pPr>
      <w:r>
        <w:rPr>
          <w:rFonts w:ascii="宋体" w:hAnsi="宋体" w:cs="宋体"/>
          <w:bCs/>
          <w:szCs w:val="21"/>
        </w:rPr>
        <w:t>分包供应商/制造商类型(如果供应商和制造商不同，只填写制造商类型):</w:t>
      </w:r>
    </w:p>
    <w:p w14:paraId="6570F428">
      <w:pPr>
        <w:spacing w:line="400" w:lineRule="exact"/>
        <w:ind w:firstLine="420" w:firstLineChars="200"/>
        <w:rPr>
          <w:rFonts w:hint="eastAsia" w:ascii="宋体" w:hAnsi="宋体" w:cs="宋体"/>
          <w:bCs/>
          <w:szCs w:val="21"/>
        </w:rPr>
      </w:pPr>
      <w:r>
        <w:rPr>
          <w:rFonts w:ascii="宋体" w:hAnsi="宋体" w:cs="宋体"/>
          <w:bCs/>
          <w:szCs w:val="21"/>
        </w:rPr>
        <w:t>口大型企业  口中型企业  口小微型企业</w:t>
      </w:r>
    </w:p>
    <w:p w14:paraId="3953989E">
      <w:pPr>
        <w:spacing w:line="400" w:lineRule="exact"/>
        <w:ind w:firstLine="420" w:firstLineChars="200"/>
        <w:rPr>
          <w:rFonts w:hint="eastAsia" w:ascii="宋体" w:hAnsi="宋体" w:cs="宋体"/>
          <w:bCs/>
          <w:szCs w:val="21"/>
        </w:rPr>
      </w:pPr>
      <w:r>
        <w:rPr>
          <w:rFonts w:ascii="宋体" w:hAnsi="宋体" w:cs="宋体"/>
          <w:bCs/>
          <w:szCs w:val="21"/>
        </w:rPr>
        <w:t>口残疾人福利性单位</w:t>
      </w:r>
      <w:r>
        <w:rPr>
          <w:rFonts w:hint="eastAsia" w:ascii="宋体" w:hAnsi="宋体" w:cs="宋体"/>
          <w:bCs/>
          <w:szCs w:val="21"/>
        </w:rPr>
        <w:t xml:space="preserve"> </w:t>
      </w:r>
      <w:r>
        <w:rPr>
          <w:rFonts w:ascii="宋体" w:hAnsi="宋体" w:cs="宋体"/>
          <w:bCs/>
          <w:szCs w:val="21"/>
        </w:rPr>
        <w:t>口监狱企业</w:t>
      </w:r>
      <w:r>
        <w:rPr>
          <w:rFonts w:hint="eastAsia" w:ascii="宋体" w:hAnsi="宋体" w:cs="宋体"/>
          <w:bCs/>
          <w:szCs w:val="21"/>
        </w:rPr>
        <w:t xml:space="preserve"> </w:t>
      </w:r>
      <w:r>
        <w:rPr>
          <w:rFonts w:ascii="宋体" w:hAnsi="宋体" w:cs="宋体"/>
          <w:bCs/>
          <w:szCs w:val="21"/>
        </w:rPr>
        <w:t>□其他</w:t>
      </w:r>
    </w:p>
    <w:p w14:paraId="5712C96D">
      <w:pPr>
        <w:spacing w:line="400" w:lineRule="exact"/>
        <w:ind w:firstLine="420" w:firstLineChars="200"/>
        <w:rPr>
          <w:rFonts w:hint="eastAsia" w:ascii="宋体" w:hAnsi="宋体" w:cs="宋体"/>
          <w:bCs/>
          <w:szCs w:val="21"/>
        </w:rPr>
      </w:pPr>
      <w:r>
        <w:rPr>
          <w:rFonts w:ascii="宋体" w:hAnsi="宋体" w:cs="宋体"/>
          <w:bCs/>
          <w:szCs w:val="21"/>
        </w:rPr>
        <w:t>(8)成交(成交)供应商是否为外商投资企业：口是      口否</w:t>
      </w:r>
    </w:p>
    <w:p w14:paraId="06C6473F">
      <w:pPr>
        <w:spacing w:line="400" w:lineRule="exact"/>
        <w:ind w:firstLine="420" w:firstLineChars="200"/>
        <w:rPr>
          <w:rFonts w:hint="eastAsia" w:ascii="宋体" w:hAnsi="宋体" w:cs="宋体"/>
          <w:bCs/>
          <w:szCs w:val="21"/>
        </w:rPr>
      </w:pPr>
      <w:r>
        <w:rPr>
          <w:rFonts w:ascii="宋体" w:hAnsi="宋体" w:cs="宋体"/>
          <w:bCs/>
          <w:szCs w:val="21"/>
        </w:rPr>
        <w:t>外商投资企业类型：□全部由外国投资者投资 口部分由外国投资者投资</w:t>
      </w:r>
    </w:p>
    <w:p w14:paraId="7FA7FDE5">
      <w:pPr>
        <w:spacing w:line="400" w:lineRule="exact"/>
        <w:ind w:firstLine="420" w:firstLineChars="200"/>
        <w:rPr>
          <w:rFonts w:hint="eastAsia" w:ascii="宋体" w:hAnsi="宋体" w:cs="宋体"/>
          <w:bCs/>
          <w:szCs w:val="21"/>
        </w:rPr>
      </w:pPr>
      <w:r>
        <w:rPr>
          <w:rFonts w:ascii="宋体" w:hAnsi="宋体" w:cs="宋体"/>
          <w:bCs/>
          <w:szCs w:val="21"/>
        </w:rPr>
        <w:t>(9)是否涉及进口产品：</w:t>
      </w:r>
    </w:p>
    <w:p w14:paraId="6AC43B5E">
      <w:pPr>
        <w:spacing w:line="400" w:lineRule="exact"/>
        <w:ind w:firstLine="420" w:firstLineChars="200"/>
        <w:rPr>
          <w:rFonts w:hint="eastAsia" w:ascii="宋体" w:hAnsi="宋体" w:cs="宋体"/>
          <w:snapToGrid w:val="0"/>
          <w:color w:val="000000"/>
          <w:kern w:val="0"/>
          <w:szCs w:val="21"/>
          <w:u w:val="single"/>
        </w:rPr>
      </w:pPr>
      <w:r>
        <w:rPr>
          <w:rFonts w:ascii="宋体" w:hAnsi="宋体" w:cs="宋体"/>
          <w:bCs/>
          <w:szCs w:val="21"/>
        </w:rPr>
        <w:t>口是，《政府采购品目分类目录》底级品目名称：</w:t>
      </w:r>
      <w:r>
        <w:rPr>
          <w:rFonts w:ascii="宋体" w:hAnsi="宋体" w:cs="宋体"/>
          <w:snapToGrid w:val="0"/>
          <w:color w:val="000000"/>
          <w:kern w:val="0"/>
          <w:szCs w:val="21"/>
          <w:u w:val="single"/>
        </w:rPr>
        <w:t xml:space="preserve">         </w:t>
      </w:r>
      <w:r>
        <w:rPr>
          <w:rFonts w:ascii="宋体" w:hAnsi="宋体" w:cs="宋体"/>
          <w:bCs/>
          <w:szCs w:val="21"/>
        </w:rPr>
        <w:t>金额：</w:t>
      </w:r>
      <w:r>
        <w:rPr>
          <w:rFonts w:ascii="宋体" w:hAnsi="宋体" w:cs="宋体"/>
          <w:snapToGrid w:val="0"/>
          <w:color w:val="000000"/>
          <w:kern w:val="0"/>
          <w:szCs w:val="21"/>
          <w:u w:val="single"/>
        </w:rPr>
        <w:t xml:space="preserve">         </w:t>
      </w:r>
    </w:p>
    <w:p w14:paraId="052664B0">
      <w:pPr>
        <w:spacing w:line="400" w:lineRule="exact"/>
        <w:ind w:left="991" w:leftChars="200" w:hanging="571" w:hangingChars="272"/>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国 别 ：</w:t>
      </w:r>
      <w:r>
        <w:rPr>
          <w:rFonts w:ascii="宋体" w:hAnsi="宋体" w:cs="宋体"/>
          <w:snapToGrid w:val="0"/>
          <w:color w:val="000000"/>
          <w:kern w:val="0"/>
          <w:szCs w:val="21"/>
          <w:u w:val="single"/>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bCs/>
          <w:szCs w:val="21"/>
        </w:rPr>
        <w:t>规格型号：</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CF157D4">
      <w:pPr>
        <w:spacing w:line="400" w:lineRule="exact"/>
        <w:ind w:firstLine="420" w:firstLineChars="200"/>
        <w:rPr>
          <w:rFonts w:hint="eastAsia" w:ascii="宋体" w:hAnsi="宋体" w:cs="宋体"/>
          <w:bCs/>
          <w:szCs w:val="21"/>
        </w:rPr>
      </w:pPr>
      <w:r>
        <w:rPr>
          <w:rFonts w:ascii="宋体" w:hAnsi="宋体" w:cs="宋体"/>
          <w:bCs/>
          <w:szCs w:val="21"/>
        </w:rPr>
        <w:t>口否</w:t>
      </w:r>
    </w:p>
    <w:p w14:paraId="41C33A14">
      <w:pPr>
        <w:spacing w:line="400" w:lineRule="exact"/>
        <w:ind w:firstLine="420" w:firstLineChars="200"/>
        <w:rPr>
          <w:rFonts w:hint="eastAsia" w:ascii="宋体" w:hAnsi="宋体" w:cs="宋体"/>
          <w:bCs/>
          <w:szCs w:val="21"/>
        </w:rPr>
      </w:pPr>
      <w:r>
        <w:rPr>
          <w:rFonts w:ascii="宋体" w:hAnsi="宋体" w:cs="宋体"/>
          <w:bCs/>
          <w:szCs w:val="21"/>
        </w:rPr>
        <w:t>(10)是否涉及节能产品：</w:t>
      </w:r>
    </w:p>
    <w:p w14:paraId="7997F7D7">
      <w:pPr>
        <w:spacing w:line="400" w:lineRule="exact"/>
        <w:ind w:firstLine="420" w:firstLineChars="200"/>
        <w:rPr>
          <w:rFonts w:hint="eastAsia" w:ascii="宋体" w:hAnsi="宋体" w:cs="宋体"/>
          <w:snapToGrid w:val="0"/>
          <w:color w:val="000000"/>
          <w:kern w:val="0"/>
          <w:szCs w:val="21"/>
          <w:u w:val="single"/>
        </w:rPr>
      </w:pPr>
      <w:r>
        <w:rPr>
          <w:rFonts w:ascii="宋体" w:hAnsi="宋体" w:cs="宋体"/>
          <w:bCs/>
          <w:szCs w:val="21"/>
        </w:rPr>
        <w:t>口是， 《节能产品政府采购品目清单》的底级品目名称：</w:t>
      </w:r>
      <w:r>
        <w:rPr>
          <w:rFonts w:ascii="宋体" w:hAnsi="宋体" w:cs="宋体"/>
          <w:snapToGrid w:val="0"/>
          <w:color w:val="000000"/>
          <w:kern w:val="0"/>
          <w:szCs w:val="21"/>
          <w:u w:val="single"/>
        </w:rPr>
        <w:t xml:space="preserve">         </w:t>
      </w:r>
    </w:p>
    <w:p w14:paraId="560BE67E">
      <w:pPr>
        <w:spacing w:line="400" w:lineRule="exact"/>
        <w:ind w:firstLine="420" w:firstLineChars="200"/>
        <w:rPr>
          <w:rFonts w:hint="eastAsia" w:ascii="宋体" w:hAnsi="宋体" w:cs="宋体"/>
          <w:bCs/>
          <w:szCs w:val="21"/>
        </w:rPr>
      </w:pPr>
      <w:r>
        <w:rPr>
          <w:rFonts w:ascii="宋体" w:hAnsi="宋体" w:cs="宋体"/>
          <w:bCs/>
          <w:szCs w:val="21"/>
        </w:rPr>
        <w:t>口强制采购       口优先采购</w:t>
      </w:r>
    </w:p>
    <w:p w14:paraId="2196657D">
      <w:pPr>
        <w:spacing w:line="400" w:lineRule="exact"/>
        <w:ind w:firstLine="420" w:firstLineChars="200"/>
        <w:rPr>
          <w:rFonts w:hint="eastAsia" w:ascii="宋体" w:hAnsi="宋体" w:cs="宋体"/>
          <w:bCs/>
          <w:szCs w:val="21"/>
        </w:rPr>
      </w:pPr>
      <w:r>
        <w:rPr>
          <w:rFonts w:ascii="宋体" w:hAnsi="宋体" w:cs="宋体"/>
          <w:bCs/>
          <w:szCs w:val="21"/>
        </w:rPr>
        <w:t>口否</w:t>
      </w:r>
    </w:p>
    <w:p w14:paraId="21C02D9A">
      <w:pPr>
        <w:spacing w:line="400" w:lineRule="exact"/>
        <w:ind w:firstLine="420" w:firstLineChars="200"/>
        <w:rPr>
          <w:rFonts w:hint="eastAsia" w:ascii="宋体" w:hAnsi="宋体" w:cs="宋体"/>
          <w:bCs/>
          <w:szCs w:val="21"/>
        </w:rPr>
      </w:pPr>
      <w:r>
        <w:rPr>
          <w:rFonts w:ascii="宋体" w:hAnsi="宋体" w:cs="宋体"/>
          <w:bCs/>
          <w:szCs w:val="21"/>
        </w:rPr>
        <w:t>是否涉及环境标志产品：</w:t>
      </w:r>
    </w:p>
    <w:p w14:paraId="64A22178">
      <w:pPr>
        <w:spacing w:line="400" w:lineRule="exact"/>
        <w:ind w:firstLine="420" w:firstLineChars="200"/>
        <w:rPr>
          <w:rFonts w:hint="eastAsia" w:ascii="宋体" w:hAnsi="宋体" w:cs="宋体"/>
          <w:bCs/>
          <w:szCs w:val="21"/>
        </w:rPr>
      </w:pPr>
      <w:r>
        <w:rPr>
          <w:rFonts w:ascii="宋体" w:hAnsi="宋体" w:cs="宋体"/>
          <w:bCs/>
          <w:szCs w:val="21"/>
        </w:rPr>
        <w:t>口是， 《环境标志产品政府采购品目清单》的底级品目名称：</w:t>
      </w:r>
      <w:r>
        <w:rPr>
          <w:rFonts w:ascii="宋体" w:hAnsi="宋体" w:cs="宋体"/>
          <w:snapToGrid w:val="0"/>
          <w:color w:val="000000"/>
          <w:kern w:val="0"/>
          <w:szCs w:val="21"/>
          <w:u w:val="single"/>
        </w:rPr>
        <w:t xml:space="preserve">         </w:t>
      </w:r>
    </w:p>
    <w:p w14:paraId="3AEADF19">
      <w:pPr>
        <w:spacing w:line="400" w:lineRule="exact"/>
        <w:ind w:firstLine="420" w:firstLineChars="200"/>
        <w:rPr>
          <w:rFonts w:hint="eastAsia" w:ascii="宋体" w:hAnsi="宋体" w:cs="宋体"/>
          <w:bCs/>
          <w:szCs w:val="21"/>
        </w:rPr>
      </w:pPr>
      <w:r>
        <w:rPr>
          <w:rFonts w:ascii="宋体" w:hAnsi="宋体" w:cs="宋体"/>
          <w:bCs/>
          <w:szCs w:val="21"/>
        </w:rPr>
        <w:t>口强制采购       口优先采购</w:t>
      </w:r>
    </w:p>
    <w:p w14:paraId="5F7D8823">
      <w:pPr>
        <w:spacing w:line="400" w:lineRule="exact"/>
        <w:ind w:firstLine="420" w:firstLineChars="200"/>
        <w:rPr>
          <w:rFonts w:hint="eastAsia" w:ascii="宋体" w:hAnsi="宋体" w:cs="宋体"/>
          <w:bCs/>
          <w:szCs w:val="21"/>
        </w:rPr>
      </w:pPr>
      <w:r>
        <w:rPr>
          <w:rFonts w:ascii="宋体" w:hAnsi="宋体" w:cs="宋体"/>
          <w:bCs/>
          <w:szCs w:val="21"/>
        </w:rPr>
        <w:t>口否</w:t>
      </w:r>
    </w:p>
    <w:p w14:paraId="6DDCA08C">
      <w:pPr>
        <w:spacing w:line="400" w:lineRule="exact"/>
        <w:ind w:firstLine="420" w:firstLineChars="200"/>
        <w:rPr>
          <w:rFonts w:hint="eastAsia" w:ascii="宋体" w:hAnsi="宋体" w:cs="宋体"/>
          <w:bCs/>
          <w:szCs w:val="21"/>
        </w:rPr>
      </w:pPr>
      <w:r>
        <w:rPr>
          <w:rFonts w:ascii="宋体" w:hAnsi="宋体" w:cs="宋体"/>
          <w:bCs/>
          <w:szCs w:val="21"/>
        </w:rPr>
        <w:t>是否涉及绿色产品：</w:t>
      </w:r>
    </w:p>
    <w:p w14:paraId="44080209">
      <w:pPr>
        <w:spacing w:line="400" w:lineRule="exact"/>
        <w:ind w:firstLine="420" w:firstLineChars="200"/>
        <w:rPr>
          <w:rFonts w:hint="eastAsia" w:ascii="宋体" w:hAnsi="宋体" w:cs="宋体"/>
          <w:snapToGrid w:val="0"/>
          <w:color w:val="000000"/>
          <w:kern w:val="0"/>
          <w:szCs w:val="21"/>
          <w:u w:val="single"/>
        </w:rPr>
      </w:pPr>
      <w:r>
        <w:rPr>
          <w:rFonts w:ascii="宋体" w:hAnsi="宋体" w:cs="宋体"/>
          <w:bCs/>
          <w:szCs w:val="21"/>
        </w:rPr>
        <w:t>□是，绿色产品政府采购相关政策确定的底级品目名称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p>
    <w:p w14:paraId="0242F1C2">
      <w:pPr>
        <w:spacing w:line="400" w:lineRule="exact"/>
        <w:ind w:firstLine="420" w:firstLineChars="200"/>
        <w:rPr>
          <w:rFonts w:hint="eastAsia" w:ascii="宋体" w:hAnsi="宋体" w:cs="宋体"/>
          <w:bCs/>
          <w:szCs w:val="21"/>
        </w:rPr>
      </w:pPr>
      <w:r>
        <w:rPr>
          <w:rFonts w:ascii="宋体" w:hAnsi="宋体" w:cs="宋体"/>
          <w:bCs/>
          <w:szCs w:val="21"/>
        </w:rPr>
        <w:t>口强制采购       口优先采购</w:t>
      </w:r>
    </w:p>
    <w:p w14:paraId="5D4154D3">
      <w:pPr>
        <w:spacing w:line="400" w:lineRule="exact"/>
        <w:ind w:firstLine="420" w:firstLineChars="200"/>
        <w:rPr>
          <w:rFonts w:hint="eastAsia" w:ascii="宋体" w:hAnsi="宋体" w:cs="宋体"/>
          <w:bCs/>
          <w:szCs w:val="21"/>
        </w:rPr>
      </w:pPr>
      <w:r>
        <w:rPr>
          <w:rFonts w:ascii="宋体" w:hAnsi="宋体" w:cs="宋体"/>
          <w:bCs/>
          <w:szCs w:val="21"/>
        </w:rPr>
        <w:t>口否</w:t>
      </w:r>
    </w:p>
    <w:p w14:paraId="2E600915">
      <w:pPr>
        <w:spacing w:line="400" w:lineRule="exact"/>
        <w:ind w:firstLine="420" w:firstLineChars="200"/>
        <w:rPr>
          <w:rFonts w:hint="eastAsia" w:ascii="宋体" w:hAnsi="宋体" w:cs="宋体"/>
          <w:bCs/>
          <w:szCs w:val="21"/>
        </w:rPr>
      </w:pPr>
      <w:r>
        <w:rPr>
          <w:rFonts w:ascii="宋体" w:hAnsi="宋体" w:cs="宋体"/>
          <w:bCs/>
          <w:szCs w:val="21"/>
        </w:rPr>
        <w:t>(11)涉及商品包装和快递包装的，是否参考《商品包装政府采购需求标准(试行)》、《快递包装政府采购需求标准(试行)》明确产品及相关快递服务的具体包装要求：</w:t>
      </w:r>
    </w:p>
    <w:p w14:paraId="354940B9">
      <w:pPr>
        <w:spacing w:line="400" w:lineRule="exact"/>
        <w:ind w:firstLine="420" w:firstLineChars="200"/>
        <w:rPr>
          <w:rFonts w:hint="eastAsia" w:ascii="宋体" w:hAnsi="宋体" w:cs="宋体"/>
          <w:bCs/>
          <w:szCs w:val="21"/>
        </w:rPr>
      </w:pPr>
      <w:r>
        <w:rPr>
          <w:rFonts w:ascii="宋体" w:hAnsi="宋体" w:cs="宋体"/>
          <w:bCs/>
          <w:szCs w:val="21"/>
        </w:rPr>
        <w:t>口是       口否      口不涉及</w:t>
      </w:r>
    </w:p>
    <w:p w14:paraId="5644C7BB">
      <w:pPr>
        <w:tabs>
          <w:tab w:val="left" w:pos="1875"/>
        </w:tabs>
      </w:pPr>
    </w:p>
    <w:p w14:paraId="27AF3890">
      <w:pPr>
        <w:spacing w:line="400" w:lineRule="exact"/>
        <w:ind w:firstLine="420" w:firstLineChars="200"/>
        <w:rPr>
          <w:rFonts w:hint="eastAsia" w:ascii="宋体" w:hAnsi="宋体" w:cs="宋体"/>
          <w:bCs/>
          <w:szCs w:val="21"/>
        </w:rPr>
      </w:pPr>
      <w:r>
        <w:rPr>
          <w:rFonts w:ascii="宋体" w:hAnsi="宋体" w:cs="宋体"/>
          <w:bCs/>
          <w:szCs w:val="21"/>
        </w:rPr>
        <w:t>2. 合同金额</w:t>
      </w:r>
    </w:p>
    <w:p w14:paraId="0819A7CF">
      <w:pPr>
        <w:spacing w:line="400" w:lineRule="exact"/>
        <w:ind w:firstLine="420" w:firstLineChars="200"/>
        <w:rPr>
          <w:rFonts w:hint="eastAsia" w:ascii="宋体" w:hAnsi="宋体" w:cs="宋体"/>
          <w:bCs/>
          <w:szCs w:val="21"/>
        </w:rPr>
      </w:pPr>
      <w:r>
        <w:rPr>
          <w:rFonts w:ascii="宋体" w:hAnsi="宋体" w:cs="宋体"/>
          <w:bCs/>
          <w:szCs w:val="21"/>
        </w:rPr>
        <w:t>(1)合同金额小写：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5B476C37">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5E0F66C6">
      <w:pPr>
        <w:spacing w:line="400" w:lineRule="exact"/>
        <w:ind w:firstLine="420" w:firstLineChars="200"/>
        <w:rPr>
          <w:rFonts w:hint="eastAsia" w:ascii="宋体" w:hAnsi="宋体" w:cs="宋体"/>
          <w:bCs/>
          <w:szCs w:val="21"/>
        </w:rPr>
      </w:pPr>
      <w:r>
        <w:rPr>
          <w:rFonts w:ascii="宋体" w:hAnsi="宋体" w:cs="宋体"/>
          <w:bCs/>
          <w:szCs w:val="21"/>
        </w:rPr>
        <w:t>分包金额(如有)小写</w:t>
      </w:r>
      <w:r>
        <w:rPr>
          <w:rFonts w:hint="eastAsia" w:ascii="宋体" w:hAnsi="宋体" w:cs="宋体"/>
          <w:bCs/>
          <w:szCs w:val="21"/>
        </w:rPr>
        <w:t>：</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0FE6B03F">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0040D19">
      <w:pPr>
        <w:spacing w:line="400" w:lineRule="exact"/>
        <w:ind w:firstLine="420" w:firstLineChars="200"/>
        <w:rPr>
          <w:rFonts w:hint="eastAsia" w:ascii="宋体" w:hAnsi="宋体" w:cs="宋体"/>
          <w:bCs/>
          <w:szCs w:val="21"/>
        </w:rPr>
      </w:pPr>
      <w:r>
        <w:rPr>
          <w:rFonts w:ascii="宋体" w:hAnsi="宋体" w:cs="宋体"/>
          <w:bCs/>
          <w:szCs w:val="21"/>
        </w:rPr>
        <w:t>(注：固定单价合同应填写单价和</w:t>
      </w:r>
      <w:r>
        <w:rPr>
          <w:rFonts w:hint="eastAsia" w:ascii="宋体" w:hAnsi="宋体" w:cs="宋体"/>
          <w:bCs/>
          <w:szCs w:val="21"/>
          <w:lang w:eastAsia="zh-CN"/>
        </w:rPr>
        <w:t>单价限价</w:t>
      </w:r>
      <w:r>
        <w:rPr>
          <w:rFonts w:ascii="宋体" w:hAnsi="宋体" w:cs="宋体"/>
          <w:bCs/>
          <w:szCs w:val="21"/>
        </w:rPr>
        <w:t>)</w:t>
      </w:r>
    </w:p>
    <w:p w14:paraId="56773200">
      <w:pPr>
        <w:spacing w:line="400" w:lineRule="exact"/>
        <w:ind w:firstLine="420" w:firstLineChars="200"/>
        <w:rPr>
          <w:rFonts w:hint="eastAsia" w:ascii="宋体" w:hAnsi="宋体" w:cs="宋体"/>
          <w:bCs/>
          <w:szCs w:val="21"/>
        </w:rPr>
      </w:pPr>
      <w:r>
        <w:rPr>
          <w:rFonts w:ascii="宋体" w:hAnsi="宋体" w:cs="宋体"/>
          <w:bCs/>
          <w:szCs w:val="21"/>
        </w:rPr>
        <w:t>(2)合同定价方式(采用组合定价方式的，可以勾选多项):</w:t>
      </w:r>
    </w:p>
    <w:p w14:paraId="35C61380">
      <w:pPr>
        <w:spacing w:line="400" w:lineRule="exact"/>
        <w:ind w:firstLine="420" w:firstLineChars="200"/>
        <w:rPr>
          <w:rFonts w:hint="eastAsia" w:ascii="宋体" w:hAnsi="宋体" w:cs="宋体"/>
          <w:bCs/>
          <w:szCs w:val="21"/>
        </w:rPr>
      </w:pPr>
      <w:r>
        <w:rPr>
          <w:rFonts w:ascii="宋体" w:hAnsi="宋体" w:cs="宋体"/>
          <w:bCs/>
          <w:szCs w:val="21"/>
        </w:rPr>
        <w:t>口固定总价</w:t>
      </w:r>
      <w:r>
        <w:rPr>
          <w:rFonts w:hint="eastAsia" w:ascii="宋体" w:hAnsi="宋体" w:cs="宋体"/>
          <w:bCs/>
          <w:szCs w:val="21"/>
        </w:rPr>
        <w:t xml:space="preserve"> </w:t>
      </w:r>
      <w:r>
        <w:rPr>
          <w:rFonts w:ascii="宋体" w:hAnsi="宋体" w:cs="宋体"/>
          <w:bCs/>
          <w:szCs w:val="21"/>
        </w:rPr>
        <w:t>□固定单价</w:t>
      </w:r>
      <w:r>
        <w:rPr>
          <w:rFonts w:hint="eastAsia" w:ascii="宋体" w:hAnsi="宋体" w:cs="宋体"/>
          <w:bCs/>
          <w:szCs w:val="21"/>
        </w:rPr>
        <w:t xml:space="preserve"> </w:t>
      </w:r>
      <w:r>
        <w:rPr>
          <w:rFonts w:ascii="宋体" w:hAnsi="宋体" w:cs="宋体"/>
          <w:bCs/>
          <w:szCs w:val="21"/>
        </w:rPr>
        <w:t>□固定费率</w:t>
      </w:r>
      <w:r>
        <w:rPr>
          <w:rFonts w:hint="eastAsia" w:ascii="宋体" w:hAnsi="宋体" w:cs="宋体"/>
          <w:bCs/>
          <w:szCs w:val="21"/>
        </w:rPr>
        <w:t xml:space="preserve"> </w:t>
      </w:r>
      <w:r>
        <w:rPr>
          <w:rFonts w:ascii="宋体" w:hAnsi="宋体" w:cs="宋体"/>
          <w:bCs/>
          <w:szCs w:val="21"/>
        </w:rPr>
        <w:t>□成本补偿</w:t>
      </w:r>
      <w:r>
        <w:rPr>
          <w:rFonts w:hint="eastAsia" w:ascii="宋体" w:hAnsi="宋体" w:cs="宋体"/>
          <w:bCs/>
          <w:szCs w:val="21"/>
        </w:rPr>
        <w:t xml:space="preserve"> </w:t>
      </w:r>
      <w:r>
        <w:rPr>
          <w:rFonts w:ascii="宋体" w:hAnsi="宋体" w:cs="宋体"/>
          <w:bCs/>
          <w:szCs w:val="21"/>
        </w:rPr>
        <w:t>口绩效激励</w:t>
      </w:r>
      <w:r>
        <w:rPr>
          <w:rFonts w:hint="eastAsia" w:ascii="宋体" w:hAnsi="宋体" w:cs="宋体"/>
          <w:bCs/>
          <w:szCs w:val="21"/>
        </w:rPr>
        <w:t xml:space="preserve"> </w:t>
      </w:r>
      <w:r>
        <w:rPr>
          <w:rFonts w:ascii="宋体" w:hAnsi="宋体" w:cs="宋体"/>
          <w:bCs/>
          <w:szCs w:val="21"/>
        </w:rPr>
        <w:t>口其他</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0AE6E5C0">
      <w:pPr>
        <w:spacing w:line="400" w:lineRule="exact"/>
        <w:ind w:firstLine="420" w:firstLineChars="200"/>
        <w:rPr>
          <w:rFonts w:hint="eastAsia" w:ascii="宋体" w:hAnsi="宋体" w:cs="宋体"/>
          <w:bCs/>
          <w:szCs w:val="21"/>
        </w:rPr>
      </w:pPr>
      <w:r>
        <w:rPr>
          <w:rFonts w:ascii="宋体" w:hAnsi="宋体" w:cs="宋体"/>
          <w:bCs/>
          <w:szCs w:val="21"/>
        </w:rPr>
        <w:t>(3)付款方式(按项目实际勾选填写):</w:t>
      </w:r>
    </w:p>
    <w:p w14:paraId="5708BED4">
      <w:pPr>
        <w:spacing w:line="400" w:lineRule="exact"/>
        <w:ind w:firstLine="420" w:firstLineChars="200"/>
        <w:rPr>
          <w:rFonts w:hint="eastAsia" w:ascii="宋体" w:hAnsi="宋体" w:cs="宋体"/>
          <w:bCs/>
          <w:szCs w:val="21"/>
        </w:rPr>
      </w:pPr>
      <w:r>
        <w:rPr>
          <w:rFonts w:ascii="宋体" w:hAnsi="宋体" w:cs="宋体"/>
          <w:bCs/>
          <w:szCs w:val="21"/>
        </w:rPr>
        <w:t>口全额付款：</w:t>
      </w:r>
      <w:r>
        <w:rPr>
          <w:rFonts w:ascii="宋体" w:hAnsi="宋体" w:cs="宋体"/>
          <w:bCs/>
          <w:szCs w:val="21"/>
          <w:u w:val="single"/>
        </w:rPr>
        <w:t xml:space="preserve">  ( 应 明 确 一 次 性 支 付 合 同 款 项 的 条 件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 xml:space="preserve">             </w:t>
      </w:r>
    </w:p>
    <w:p w14:paraId="058DC12E">
      <w:pPr>
        <w:spacing w:line="400" w:lineRule="exact"/>
        <w:ind w:firstLine="420" w:firstLineChars="200"/>
        <w:rPr>
          <w:rFonts w:hint="eastAsia" w:ascii="宋体" w:hAnsi="宋体" w:cs="宋体"/>
          <w:bCs/>
          <w:szCs w:val="21"/>
        </w:rPr>
      </w:pPr>
      <w:r>
        <w:rPr>
          <w:rFonts w:ascii="宋体" w:hAnsi="宋体" w:cs="宋体"/>
          <w:bCs/>
          <w:szCs w:val="21"/>
        </w:rPr>
        <w:t>口分期付款：</w:t>
      </w:r>
      <w:r>
        <w:rPr>
          <w:rFonts w:ascii="宋体" w:hAnsi="宋体" w:cs="宋体"/>
          <w:bCs/>
          <w:szCs w:val="21"/>
          <w:u w:val="single"/>
        </w:rPr>
        <w:t xml:space="preserve">  (应明确分期支付合同款项的各期比例和支付条件，各期支付条件应与分期履约验收情况挂钩)</w:t>
      </w:r>
      <w:r>
        <w:rPr>
          <w:rFonts w:ascii="宋体" w:hAnsi="宋体" w:cs="宋体"/>
          <w:bCs/>
          <w:szCs w:val="21"/>
        </w:rPr>
        <w:t xml:space="preserve"> ,其中涉及预付款的：</w:t>
      </w:r>
      <w:r>
        <w:rPr>
          <w:rFonts w:ascii="宋体" w:hAnsi="宋体" w:cs="宋体"/>
          <w:bCs/>
          <w:szCs w:val="21"/>
          <w:u w:val="single"/>
        </w:rPr>
        <w:t xml:space="preserve"> (应明确预付款的支付比例和支付条件)</w:t>
      </w:r>
      <w:r>
        <w:rPr>
          <w:rFonts w:hint="eastAsia" w:ascii="宋体" w:hAnsi="宋体" w:cs="宋体"/>
          <w:bCs/>
          <w:szCs w:val="21"/>
          <w:u w:val="single"/>
        </w:rPr>
        <w:t xml:space="preserve"> </w:t>
      </w:r>
    </w:p>
    <w:p w14:paraId="2A38C659">
      <w:pPr>
        <w:spacing w:line="400" w:lineRule="exact"/>
        <w:ind w:firstLine="420" w:firstLineChars="200"/>
        <w:rPr>
          <w:rFonts w:hint="eastAsia" w:ascii="宋体" w:hAnsi="宋体" w:cs="宋体"/>
          <w:bCs/>
          <w:szCs w:val="21"/>
        </w:rPr>
      </w:pPr>
      <w:r>
        <w:rPr>
          <w:rFonts w:ascii="宋体" w:hAnsi="宋体" w:cs="宋体"/>
          <w:bCs/>
          <w:szCs w:val="21"/>
        </w:rPr>
        <w:t>口成本补偿：</w:t>
      </w:r>
      <w:r>
        <w:rPr>
          <w:rFonts w:ascii="宋体" w:hAnsi="宋体" w:cs="宋体"/>
          <w:bCs/>
          <w:szCs w:val="21"/>
          <w:u w:val="single"/>
        </w:rPr>
        <w:t xml:space="preserve">  (应明确按照成本补偿方式的支付方式和支付条件) </w:t>
      </w:r>
      <w:r>
        <w:rPr>
          <w:rFonts w:ascii="宋体" w:hAnsi="宋体" w:cs="宋体"/>
          <w:bCs/>
          <w:szCs w:val="21"/>
        </w:rPr>
        <w:t xml:space="preserve"> </w:t>
      </w:r>
    </w:p>
    <w:p w14:paraId="5F1E067E">
      <w:pPr>
        <w:spacing w:line="400" w:lineRule="exact"/>
        <w:ind w:firstLine="420" w:firstLineChars="200"/>
        <w:rPr>
          <w:rFonts w:hint="eastAsia" w:ascii="宋体" w:hAnsi="宋体" w:cs="宋体"/>
          <w:bCs/>
          <w:szCs w:val="21"/>
        </w:rPr>
      </w:pPr>
      <w:r>
        <w:rPr>
          <w:rFonts w:ascii="宋体" w:hAnsi="宋体" w:cs="宋体"/>
          <w:bCs/>
          <w:szCs w:val="21"/>
        </w:rPr>
        <w:t>口绩效激励：</w:t>
      </w:r>
      <w:r>
        <w:rPr>
          <w:rFonts w:ascii="宋体" w:hAnsi="宋体" w:cs="宋体"/>
          <w:bCs/>
          <w:szCs w:val="21"/>
          <w:u w:val="single"/>
        </w:rPr>
        <w:t xml:space="preserve">  (应明确按照绩效激励方式的支付方式和支付条件)  </w:t>
      </w:r>
    </w:p>
    <w:p w14:paraId="1DEBF887">
      <w:pPr>
        <w:spacing w:line="400" w:lineRule="exact"/>
        <w:ind w:firstLine="420" w:firstLineChars="200"/>
        <w:rPr>
          <w:rFonts w:hint="eastAsia" w:ascii="宋体" w:hAnsi="宋体" w:cs="宋体"/>
          <w:bCs/>
          <w:szCs w:val="21"/>
        </w:rPr>
      </w:pPr>
      <w:r>
        <w:rPr>
          <w:rFonts w:ascii="宋体" w:hAnsi="宋体" w:cs="宋体"/>
          <w:bCs/>
          <w:szCs w:val="21"/>
        </w:rPr>
        <w:t>3. 合同履行</w:t>
      </w:r>
    </w:p>
    <w:p w14:paraId="00AA03FA">
      <w:pPr>
        <w:spacing w:line="400" w:lineRule="exact"/>
        <w:ind w:firstLine="420" w:firstLineChars="200"/>
        <w:rPr>
          <w:rFonts w:hint="eastAsia" w:ascii="宋体" w:hAnsi="宋体" w:cs="宋体"/>
          <w:bCs/>
          <w:szCs w:val="21"/>
        </w:rPr>
      </w:pPr>
      <w:r>
        <w:rPr>
          <w:rFonts w:ascii="宋体" w:hAnsi="宋体" w:cs="宋体"/>
          <w:bCs/>
          <w:szCs w:val="21"/>
        </w:rPr>
        <w:t>(1)起始日期：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日，完成日期：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w:t>
      </w:r>
    </w:p>
    <w:p w14:paraId="15673263">
      <w:pPr>
        <w:spacing w:line="400" w:lineRule="exact"/>
        <w:ind w:firstLine="420" w:firstLineChars="200"/>
        <w:rPr>
          <w:rFonts w:hint="eastAsia" w:ascii="宋体" w:hAnsi="宋体" w:cs="宋体"/>
          <w:bCs/>
          <w:szCs w:val="21"/>
        </w:rPr>
      </w:pPr>
      <w:r>
        <w:rPr>
          <w:rFonts w:ascii="宋体" w:hAnsi="宋体" w:cs="宋体"/>
          <w:bCs/>
          <w:szCs w:val="21"/>
        </w:rPr>
        <w:t>(2)履约地点：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3304CC05">
      <w:pPr>
        <w:spacing w:line="400" w:lineRule="exact"/>
        <w:ind w:firstLine="420" w:firstLineChars="200"/>
        <w:rPr>
          <w:rFonts w:hint="eastAsia" w:ascii="宋体" w:hAnsi="宋体" w:cs="宋体"/>
          <w:bCs/>
          <w:szCs w:val="21"/>
        </w:rPr>
      </w:pPr>
      <w:r>
        <w:rPr>
          <w:rFonts w:ascii="宋体" w:hAnsi="宋体" w:cs="宋体"/>
          <w:bCs/>
          <w:szCs w:val="21"/>
        </w:rPr>
        <w:t>(3)履约担保：是否收取履约保证金：口是   口 否</w:t>
      </w:r>
    </w:p>
    <w:p w14:paraId="5A13A8CE">
      <w:pPr>
        <w:spacing w:line="400" w:lineRule="exact"/>
        <w:ind w:left="1701" w:leftChars="200" w:hanging="1281" w:hangingChars="610"/>
        <w:rPr>
          <w:rFonts w:hint="eastAsia" w:ascii="宋体" w:hAnsi="宋体" w:cs="宋体"/>
          <w:bCs/>
          <w:szCs w:val="21"/>
        </w:rPr>
      </w:pPr>
      <w:r>
        <w:rPr>
          <w:rFonts w:ascii="宋体" w:hAnsi="宋体" w:cs="宋体"/>
          <w:bCs/>
          <w:szCs w:val="21"/>
        </w:rPr>
        <w:t>收取履约保证金形式：</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3F3FC5E2">
      <w:pPr>
        <w:spacing w:line="400" w:lineRule="exact"/>
        <w:ind w:left="1701" w:leftChars="200" w:hanging="1281" w:hangingChars="610"/>
        <w:rPr>
          <w:rFonts w:hint="eastAsia" w:ascii="宋体" w:hAnsi="宋体" w:cs="宋体"/>
          <w:bCs/>
          <w:szCs w:val="21"/>
        </w:rPr>
      </w:pPr>
      <w:r>
        <w:rPr>
          <w:rFonts w:ascii="宋体" w:hAnsi="宋体" w:cs="宋体"/>
          <w:bCs/>
          <w:szCs w:val="21"/>
        </w:rPr>
        <w:t>收取履约保证金金额：</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0C974593">
      <w:pPr>
        <w:spacing w:line="400" w:lineRule="exact"/>
        <w:ind w:left="1701" w:leftChars="200" w:hanging="1281" w:hangingChars="610"/>
        <w:rPr>
          <w:rFonts w:hint="eastAsia" w:ascii="宋体" w:hAnsi="宋体" w:cs="宋体"/>
          <w:bCs/>
          <w:szCs w:val="21"/>
        </w:rPr>
      </w:pPr>
      <w:r>
        <w:rPr>
          <w:rFonts w:ascii="宋体" w:hAnsi="宋体" w:cs="宋体"/>
          <w:bCs/>
          <w:szCs w:val="21"/>
        </w:rPr>
        <w:t>履约担保期限：</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254BD0B">
      <w:pPr>
        <w:spacing w:line="400" w:lineRule="exact"/>
        <w:ind w:firstLine="420" w:firstLineChars="200"/>
        <w:rPr>
          <w:rFonts w:hint="eastAsia" w:ascii="宋体" w:hAnsi="宋体" w:cs="宋体"/>
          <w:bCs/>
          <w:szCs w:val="21"/>
        </w:rPr>
      </w:pPr>
      <w:r>
        <w:rPr>
          <w:rFonts w:ascii="宋体" w:hAnsi="宋体" w:cs="宋体"/>
          <w:bCs/>
          <w:szCs w:val="21"/>
        </w:rPr>
        <w:t>(4)分期履行要求</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7E52205">
      <w:pPr>
        <w:spacing w:line="400" w:lineRule="exact"/>
        <w:ind w:firstLine="420" w:firstLineChars="200"/>
        <w:rPr>
          <w:rFonts w:hint="eastAsia" w:ascii="宋体" w:hAnsi="宋体" w:cs="宋体"/>
          <w:bCs/>
          <w:szCs w:val="21"/>
        </w:rPr>
      </w:pPr>
      <w:r>
        <w:rPr>
          <w:rFonts w:ascii="宋体" w:hAnsi="宋体" w:cs="宋体"/>
          <w:bCs/>
          <w:szCs w:val="21"/>
        </w:rPr>
        <w:t>(5)风险处置措施和替代方案：</w:t>
      </w:r>
      <w:r>
        <w:rPr>
          <w:rFonts w:ascii="宋体" w:hAnsi="宋体" w:cs="宋体"/>
          <w:snapToGrid w:val="0"/>
          <w:color w:val="000000"/>
          <w:kern w:val="0"/>
          <w:szCs w:val="21"/>
          <w:u w:val="single"/>
        </w:rPr>
        <w:t xml:space="preserve">                             </w:t>
      </w:r>
    </w:p>
    <w:p w14:paraId="1C56D72F">
      <w:pPr>
        <w:spacing w:line="400" w:lineRule="exact"/>
        <w:ind w:firstLine="420" w:firstLineChars="200"/>
        <w:rPr>
          <w:rFonts w:hint="eastAsia" w:ascii="宋体" w:hAnsi="宋体" w:cs="宋体"/>
          <w:bCs/>
          <w:szCs w:val="21"/>
        </w:rPr>
      </w:pPr>
      <w:r>
        <w:rPr>
          <w:rFonts w:ascii="宋体" w:hAnsi="宋体" w:cs="宋体"/>
          <w:bCs/>
          <w:szCs w:val="21"/>
        </w:rPr>
        <w:t>4. 合同验收</w:t>
      </w:r>
    </w:p>
    <w:p w14:paraId="4A89F6D9">
      <w:pPr>
        <w:spacing w:line="400" w:lineRule="exact"/>
        <w:ind w:firstLine="420" w:firstLineChars="200"/>
        <w:rPr>
          <w:rFonts w:hint="eastAsia" w:ascii="宋体" w:hAnsi="宋体" w:cs="宋体"/>
          <w:bCs/>
          <w:szCs w:val="21"/>
        </w:rPr>
      </w:pPr>
      <w:r>
        <w:rPr>
          <w:rFonts w:ascii="宋体" w:hAnsi="宋体" w:cs="宋体"/>
          <w:bCs/>
          <w:szCs w:val="21"/>
        </w:rPr>
        <w:t>(1)验收组织方式：口自行组织</w:t>
      </w:r>
      <w:r>
        <w:rPr>
          <w:rFonts w:hint="eastAsia" w:ascii="宋体" w:hAnsi="宋体" w:cs="宋体"/>
          <w:bCs/>
          <w:szCs w:val="21"/>
        </w:rPr>
        <w:t xml:space="preserve"> </w:t>
      </w:r>
      <w:r>
        <w:rPr>
          <w:rFonts w:ascii="宋体" w:hAnsi="宋体" w:cs="宋体"/>
          <w:bCs/>
          <w:szCs w:val="21"/>
        </w:rPr>
        <w:t>□委托第三方组织</w:t>
      </w:r>
    </w:p>
    <w:p w14:paraId="29CFB554">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验收主体：</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06C30D5">
      <w:pPr>
        <w:spacing w:line="400" w:lineRule="exact"/>
        <w:ind w:firstLine="420" w:firstLineChars="200"/>
        <w:rPr>
          <w:rFonts w:hint="eastAsia" w:ascii="宋体" w:hAnsi="宋体" w:cs="宋体"/>
          <w:bCs/>
          <w:szCs w:val="21"/>
        </w:rPr>
      </w:pPr>
      <w:r>
        <w:rPr>
          <w:rFonts w:ascii="宋体" w:hAnsi="宋体" w:cs="宋体"/>
          <w:bCs/>
          <w:szCs w:val="21"/>
        </w:rPr>
        <w:t>是否邀请本项目的其他供应商参加验收：口是 口否</w:t>
      </w:r>
    </w:p>
    <w:p w14:paraId="719A22A2">
      <w:pPr>
        <w:spacing w:line="400" w:lineRule="exact"/>
        <w:ind w:firstLine="420" w:firstLineChars="200"/>
        <w:rPr>
          <w:rFonts w:hint="eastAsia" w:ascii="宋体" w:hAnsi="宋体" w:cs="宋体"/>
          <w:bCs/>
          <w:szCs w:val="21"/>
        </w:rPr>
      </w:pPr>
      <w:r>
        <w:rPr>
          <w:rFonts w:ascii="宋体" w:hAnsi="宋体" w:cs="宋体"/>
          <w:bCs/>
          <w:szCs w:val="21"/>
        </w:rPr>
        <w:t>是否邀请专家参加验收：口是 口 否</w:t>
      </w:r>
    </w:p>
    <w:p w14:paraId="412F9717">
      <w:pPr>
        <w:spacing w:line="400" w:lineRule="exact"/>
        <w:ind w:firstLine="420" w:firstLineChars="200"/>
        <w:rPr>
          <w:rFonts w:hint="eastAsia" w:ascii="宋体" w:hAnsi="宋体" w:cs="宋体"/>
          <w:bCs/>
          <w:szCs w:val="21"/>
        </w:rPr>
      </w:pPr>
      <w:r>
        <w:rPr>
          <w:rFonts w:ascii="宋体" w:hAnsi="宋体" w:cs="宋体"/>
          <w:bCs/>
          <w:szCs w:val="21"/>
        </w:rPr>
        <w:t>是否邀请服务对象参加验收：口是 口否</w:t>
      </w:r>
    </w:p>
    <w:p w14:paraId="59C4191B">
      <w:pPr>
        <w:spacing w:line="400" w:lineRule="exact"/>
        <w:ind w:firstLine="420" w:firstLineChars="200"/>
        <w:rPr>
          <w:rFonts w:hint="eastAsia" w:ascii="宋体" w:hAnsi="宋体" w:cs="宋体"/>
          <w:bCs/>
          <w:szCs w:val="21"/>
        </w:rPr>
      </w:pPr>
      <w:r>
        <w:rPr>
          <w:rFonts w:ascii="宋体" w:hAnsi="宋体" w:cs="宋体"/>
          <w:bCs/>
          <w:szCs w:val="21"/>
        </w:rPr>
        <w:t>是否邀请第三方检测机构参加验收：口是  口否</w:t>
      </w:r>
    </w:p>
    <w:p w14:paraId="53041326">
      <w:pPr>
        <w:spacing w:line="400" w:lineRule="exact"/>
        <w:ind w:firstLine="420" w:firstLineChars="200"/>
        <w:rPr>
          <w:rFonts w:hint="eastAsia" w:ascii="宋体" w:hAnsi="宋体" w:cs="宋体"/>
          <w:bCs/>
          <w:szCs w:val="21"/>
        </w:rPr>
      </w:pPr>
      <w:r>
        <w:rPr>
          <w:rFonts w:ascii="宋体" w:hAnsi="宋体" w:cs="宋体"/>
          <w:bCs/>
          <w:szCs w:val="21"/>
        </w:rPr>
        <w:t>是否进行抽查检测：□是，抽查比例：</w:t>
      </w:r>
      <w:r>
        <w:rPr>
          <w:rFonts w:ascii="宋体" w:hAnsi="宋体" w:cs="宋体"/>
          <w:snapToGrid w:val="0"/>
          <w:color w:val="000000"/>
          <w:kern w:val="0"/>
          <w:szCs w:val="21"/>
          <w:u w:val="single"/>
        </w:rPr>
        <w:t xml:space="preserve">        </w:t>
      </w:r>
      <w:r>
        <w:rPr>
          <w:rFonts w:ascii="宋体" w:hAnsi="宋体" w:cs="宋体"/>
          <w:bCs/>
          <w:szCs w:val="21"/>
        </w:rPr>
        <w:t xml:space="preserve"> 口否</w:t>
      </w:r>
    </w:p>
    <w:p w14:paraId="5E5F79AF">
      <w:pPr>
        <w:spacing w:line="400" w:lineRule="exact"/>
        <w:ind w:firstLine="420" w:firstLineChars="200"/>
        <w:rPr>
          <w:rFonts w:hint="eastAsia" w:ascii="宋体" w:hAnsi="宋体" w:cs="宋体"/>
          <w:bCs/>
          <w:szCs w:val="21"/>
        </w:rPr>
      </w:pPr>
      <w:r>
        <w:rPr>
          <w:rFonts w:ascii="宋体" w:hAnsi="宋体" w:cs="宋体"/>
          <w:bCs/>
          <w:szCs w:val="21"/>
        </w:rPr>
        <w:t>是否存在破坏性检测：□是，</w:t>
      </w:r>
      <w:r>
        <w:rPr>
          <w:rFonts w:ascii="宋体" w:hAnsi="宋体" w:cs="宋体"/>
          <w:bCs/>
          <w:szCs w:val="21"/>
          <w:u w:val="single"/>
        </w:rPr>
        <w:t>(应明确对被破坏的检测产品的处理方式)</w:t>
      </w:r>
    </w:p>
    <w:p w14:paraId="0FCC2976">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口否</w:t>
      </w:r>
    </w:p>
    <w:p w14:paraId="265F4326">
      <w:pPr>
        <w:spacing w:line="400" w:lineRule="exact"/>
        <w:ind w:firstLine="420" w:firstLineChars="200"/>
        <w:rPr>
          <w:rFonts w:hint="eastAsia" w:ascii="宋体" w:hAnsi="宋体" w:cs="宋体"/>
          <w:bCs/>
          <w:szCs w:val="21"/>
        </w:rPr>
      </w:pPr>
      <w:r>
        <w:rPr>
          <w:rFonts w:ascii="宋体" w:hAnsi="宋体" w:cs="宋体"/>
          <w:bCs/>
          <w:szCs w:val="21"/>
        </w:rPr>
        <w:t>验收组织的其他事项</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F9FD3E2">
      <w:pPr>
        <w:spacing w:line="400" w:lineRule="exact"/>
        <w:ind w:firstLine="420" w:firstLineChars="200"/>
        <w:rPr>
          <w:rFonts w:hint="eastAsia" w:ascii="宋体" w:hAnsi="宋体" w:cs="宋体"/>
          <w:bCs/>
          <w:szCs w:val="21"/>
        </w:rPr>
      </w:pPr>
      <w:r>
        <w:rPr>
          <w:rFonts w:ascii="宋体" w:hAnsi="宋体" w:cs="宋体"/>
          <w:bCs/>
          <w:szCs w:val="21"/>
        </w:rPr>
        <w:t>(2)履约验收时间：</w:t>
      </w:r>
      <w:r>
        <w:rPr>
          <w:rFonts w:ascii="宋体" w:hAnsi="宋体" w:cs="宋体"/>
          <w:bCs/>
          <w:szCs w:val="21"/>
          <w:u w:val="single"/>
        </w:rPr>
        <w:t xml:space="preserve"> (计划于何时验收/供应商提出验收申请之日起   日内组织验收</w:t>
      </w:r>
      <w:r>
        <w:rPr>
          <w:rFonts w:hint="eastAsia" w:ascii="宋体" w:hAnsi="宋体" w:cs="宋体"/>
          <w:bCs/>
          <w:szCs w:val="21"/>
          <w:u w:val="single"/>
        </w:rPr>
        <w:t>）</w:t>
      </w:r>
    </w:p>
    <w:p w14:paraId="21905F18">
      <w:pPr>
        <w:spacing w:line="400" w:lineRule="exact"/>
        <w:ind w:firstLine="420" w:firstLineChars="200"/>
        <w:rPr>
          <w:rFonts w:hint="eastAsia" w:ascii="宋体" w:hAnsi="宋体" w:cs="宋体"/>
          <w:bCs/>
          <w:szCs w:val="21"/>
        </w:rPr>
      </w:pPr>
      <w:r>
        <w:rPr>
          <w:rFonts w:ascii="宋体" w:hAnsi="宋体" w:cs="宋体"/>
          <w:bCs/>
          <w:szCs w:val="21"/>
        </w:rPr>
        <w:t>(3)履约验收方式：口一次性验收</w:t>
      </w:r>
    </w:p>
    <w:p w14:paraId="3A9CD4F7">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口分期/分项验收：</w:t>
      </w:r>
      <w:r>
        <w:rPr>
          <w:rFonts w:ascii="宋体" w:hAnsi="宋体" w:cs="宋体"/>
          <w:bCs/>
          <w:szCs w:val="21"/>
          <w:u w:val="single"/>
        </w:rPr>
        <w:t xml:space="preserve"> (应明确分期/分项验收的工作安排)</w:t>
      </w:r>
      <w:r>
        <w:rPr>
          <w:rFonts w:ascii="宋体" w:hAnsi="宋体" w:cs="宋体"/>
          <w:bCs/>
          <w:szCs w:val="21"/>
        </w:rPr>
        <w:t xml:space="preserve">  </w:t>
      </w:r>
    </w:p>
    <w:p w14:paraId="2DA2D8E1">
      <w:pPr>
        <w:spacing w:line="400" w:lineRule="exact"/>
        <w:ind w:firstLine="420" w:firstLineChars="200"/>
        <w:rPr>
          <w:rFonts w:hint="eastAsia" w:ascii="宋体" w:hAnsi="宋体" w:cs="宋体"/>
          <w:bCs/>
          <w:szCs w:val="21"/>
        </w:rPr>
      </w:pPr>
      <w:r>
        <w:rPr>
          <w:rFonts w:ascii="宋体" w:hAnsi="宋体" w:cs="宋体"/>
          <w:bCs/>
          <w:szCs w:val="21"/>
        </w:rPr>
        <w:t>(4)履约验收程序</w:t>
      </w:r>
      <w:r>
        <w:rPr>
          <w:rFonts w:hint="eastAsia" w:ascii="宋体" w:hAnsi="宋体" w:cs="宋体"/>
          <w:bCs/>
          <w:szCs w:val="21"/>
        </w:rPr>
        <w:t>：</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5B66FEB6">
      <w:pPr>
        <w:spacing w:line="400" w:lineRule="exact"/>
        <w:ind w:firstLine="420" w:firstLineChars="200"/>
        <w:rPr>
          <w:rFonts w:hint="eastAsia" w:ascii="宋体" w:hAnsi="宋体" w:cs="宋体"/>
          <w:bCs/>
          <w:szCs w:val="21"/>
        </w:rPr>
      </w:pPr>
      <w:r>
        <w:rPr>
          <w:rFonts w:ascii="宋体" w:hAnsi="宋体" w:cs="宋体"/>
          <w:bCs/>
          <w:szCs w:val="21"/>
        </w:rPr>
        <w:t>(5)履约验收的内容：</w:t>
      </w:r>
      <w:r>
        <w:rPr>
          <w:rFonts w:ascii="宋体" w:hAnsi="宋体" w:cs="宋体"/>
          <w:bCs/>
          <w:szCs w:val="21"/>
          <w:u w:val="single"/>
        </w:rPr>
        <w:t>(应当包括每一项技术和商务要求的履约情况，特别是落实政府采购扶持中小企业，支持绿色发展和乡村振兴等政策情况)</w:t>
      </w:r>
      <w:r>
        <w:rPr>
          <w:rFonts w:ascii="宋体" w:hAnsi="宋体" w:cs="宋体"/>
          <w:bCs/>
          <w:szCs w:val="21"/>
        </w:rPr>
        <w:t xml:space="preserve">            </w:t>
      </w:r>
    </w:p>
    <w:p w14:paraId="19467731">
      <w:pPr>
        <w:spacing w:line="400" w:lineRule="exact"/>
        <w:ind w:firstLine="420" w:firstLineChars="200"/>
        <w:rPr>
          <w:rFonts w:hint="eastAsia" w:ascii="宋体" w:hAnsi="宋体" w:cs="宋体"/>
          <w:bCs/>
          <w:szCs w:val="21"/>
        </w:rPr>
      </w:pPr>
      <w:r>
        <w:rPr>
          <w:rFonts w:ascii="宋体" w:hAnsi="宋体" w:cs="宋体"/>
          <w:bCs/>
          <w:szCs w:val="21"/>
        </w:rPr>
        <w:t>(6)履约验收标准：</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3F575BEE">
      <w:pPr>
        <w:spacing w:line="400" w:lineRule="exact"/>
        <w:ind w:firstLine="420" w:firstLineChars="200"/>
        <w:rPr>
          <w:rFonts w:hint="eastAsia" w:ascii="宋体" w:hAnsi="宋体" w:cs="宋体"/>
          <w:bCs/>
          <w:szCs w:val="21"/>
        </w:rPr>
      </w:pPr>
      <w:r>
        <w:rPr>
          <w:rFonts w:ascii="宋体" w:hAnsi="宋体" w:cs="宋体"/>
          <w:bCs/>
          <w:szCs w:val="21"/>
        </w:rPr>
        <w:t>(7)是否以采购活动中供应商提供的样品作为参考：口是 口否</w:t>
      </w:r>
    </w:p>
    <w:p w14:paraId="156E9E18">
      <w:pPr>
        <w:spacing w:line="400" w:lineRule="exact"/>
        <w:ind w:firstLine="420" w:firstLineChars="200"/>
        <w:rPr>
          <w:rFonts w:hint="eastAsia" w:ascii="宋体" w:hAnsi="宋体" w:cs="宋体"/>
          <w:bCs/>
          <w:szCs w:val="21"/>
        </w:rPr>
      </w:pPr>
      <w:r>
        <w:rPr>
          <w:rFonts w:ascii="宋体" w:hAnsi="宋体" w:cs="宋体"/>
          <w:bCs/>
          <w:szCs w:val="21"/>
        </w:rPr>
        <w:t>(8)履约验收其他事项：</w:t>
      </w:r>
      <w:r>
        <w:rPr>
          <w:rFonts w:ascii="宋体" w:hAnsi="宋体" w:cs="宋体"/>
          <w:bCs/>
          <w:szCs w:val="21"/>
          <w:u w:val="single"/>
        </w:rPr>
        <w:t xml:space="preserve"> ( 产 权 过 户 登 记 等 )   </w:t>
      </w:r>
      <w:r>
        <w:rPr>
          <w:rFonts w:ascii="宋体" w:hAnsi="宋体" w:cs="宋体"/>
          <w:bCs/>
          <w:szCs w:val="21"/>
        </w:rPr>
        <w:t xml:space="preserve">     </w:t>
      </w:r>
    </w:p>
    <w:p w14:paraId="4FB3B005">
      <w:pPr>
        <w:spacing w:line="400" w:lineRule="exact"/>
        <w:ind w:firstLine="420" w:firstLineChars="200"/>
        <w:rPr>
          <w:rFonts w:hint="eastAsia" w:ascii="宋体" w:hAnsi="宋体" w:cs="宋体"/>
          <w:bCs/>
          <w:szCs w:val="21"/>
        </w:rPr>
      </w:pPr>
      <w:r>
        <w:rPr>
          <w:rFonts w:ascii="宋体" w:hAnsi="宋体" w:cs="宋体"/>
          <w:bCs/>
          <w:szCs w:val="21"/>
        </w:rPr>
        <w:t>5. 组成合同的文件</w:t>
      </w:r>
    </w:p>
    <w:p w14:paraId="3B749D96">
      <w:pPr>
        <w:spacing w:line="400" w:lineRule="exact"/>
        <w:ind w:firstLine="420" w:firstLineChars="200"/>
        <w:rPr>
          <w:rFonts w:hint="eastAsia" w:ascii="宋体" w:hAnsi="宋体" w:cs="宋体"/>
          <w:bCs/>
          <w:szCs w:val="21"/>
        </w:rPr>
      </w:pPr>
      <w:r>
        <w:rPr>
          <w:rFonts w:ascii="宋体" w:hAnsi="宋体" w:cs="宋体"/>
          <w:bCs/>
          <w:szCs w:val="21"/>
        </w:rPr>
        <w:t>本协议书与下列文件一起构成合同文件，如下述文件之间有任何抵触、矛盾或歧义</w:t>
      </w:r>
      <w:r>
        <w:rPr>
          <w:rFonts w:hint="eastAsia" w:ascii="宋体" w:hAnsi="宋体" w:cs="宋体"/>
          <w:bCs/>
          <w:szCs w:val="21"/>
        </w:rPr>
        <w:t>，</w:t>
      </w:r>
      <w:r>
        <w:rPr>
          <w:rFonts w:ascii="宋体" w:hAnsi="宋体" w:cs="宋体"/>
          <w:bCs/>
          <w:szCs w:val="21"/>
        </w:rPr>
        <w:t>应按以下顺序解释：</w:t>
      </w:r>
    </w:p>
    <w:p w14:paraId="03CE614E">
      <w:pPr>
        <w:spacing w:line="400" w:lineRule="exact"/>
        <w:ind w:firstLine="420" w:firstLineChars="200"/>
        <w:rPr>
          <w:rFonts w:hint="eastAsia" w:ascii="宋体" w:hAnsi="宋体" w:cs="宋体"/>
          <w:bCs/>
          <w:szCs w:val="21"/>
        </w:rPr>
      </w:pPr>
      <w:r>
        <w:rPr>
          <w:rFonts w:ascii="宋体" w:hAnsi="宋体" w:cs="宋体"/>
          <w:bCs/>
          <w:szCs w:val="21"/>
        </w:rPr>
        <w:t>(1)政府采购合同协议书及其变更、补充协议</w:t>
      </w:r>
    </w:p>
    <w:p w14:paraId="1F77B0B3">
      <w:pPr>
        <w:spacing w:line="400" w:lineRule="exact"/>
        <w:ind w:firstLine="420" w:firstLineChars="200"/>
        <w:rPr>
          <w:rFonts w:hint="eastAsia" w:ascii="宋体" w:hAnsi="宋体" w:cs="宋体"/>
          <w:bCs/>
          <w:szCs w:val="21"/>
        </w:rPr>
      </w:pPr>
      <w:r>
        <w:rPr>
          <w:rFonts w:ascii="宋体" w:hAnsi="宋体" w:cs="宋体"/>
          <w:bCs/>
          <w:szCs w:val="21"/>
        </w:rPr>
        <w:t>(2)政府采购合同专用条款</w:t>
      </w:r>
    </w:p>
    <w:p w14:paraId="4DC281D1">
      <w:pPr>
        <w:spacing w:line="400" w:lineRule="exact"/>
        <w:ind w:firstLine="420" w:firstLineChars="200"/>
        <w:rPr>
          <w:rFonts w:hint="eastAsia" w:ascii="宋体" w:hAnsi="宋体" w:cs="宋体"/>
          <w:bCs/>
          <w:szCs w:val="21"/>
        </w:rPr>
      </w:pPr>
      <w:r>
        <w:rPr>
          <w:rFonts w:ascii="宋体" w:hAnsi="宋体" w:cs="宋体"/>
          <w:bCs/>
          <w:szCs w:val="21"/>
        </w:rPr>
        <w:t>(3)政府采购合同通用条款</w:t>
      </w:r>
    </w:p>
    <w:p w14:paraId="39FB1102">
      <w:pPr>
        <w:spacing w:line="400" w:lineRule="exact"/>
        <w:ind w:firstLine="420" w:firstLineChars="200"/>
        <w:rPr>
          <w:rFonts w:hint="eastAsia" w:ascii="宋体" w:hAnsi="宋体" w:cs="宋体"/>
          <w:bCs/>
          <w:szCs w:val="21"/>
        </w:rPr>
      </w:pPr>
      <w:r>
        <w:rPr>
          <w:rFonts w:ascii="宋体" w:hAnsi="宋体" w:cs="宋体"/>
          <w:bCs/>
          <w:szCs w:val="21"/>
        </w:rPr>
        <w:t>(4)成交(成交)通知书</w:t>
      </w:r>
    </w:p>
    <w:p w14:paraId="6FC84AA6">
      <w:pPr>
        <w:spacing w:line="400" w:lineRule="exact"/>
        <w:ind w:firstLine="420" w:firstLineChars="200"/>
        <w:rPr>
          <w:rFonts w:hint="eastAsia" w:ascii="宋体" w:hAnsi="宋体" w:cs="宋体"/>
          <w:bCs/>
          <w:szCs w:val="21"/>
        </w:rPr>
      </w:pPr>
      <w:r>
        <w:rPr>
          <w:rFonts w:ascii="宋体" w:hAnsi="宋体" w:cs="宋体"/>
          <w:bCs/>
          <w:szCs w:val="21"/>
        </w:rPr>
        <w:t>(5)响应(响应)文件</w:t>
      </w:r>
    </w:p>
    <w:p w14:paraId="71E4A2BC">
      <w:pPr>
        <w:spacing w:line="400" w:lineRule="exact"/>
        <w:ind w:firstLine="420" w:firstLineChars="200"/>
        <w:rPr>
          <w:rFonts w:hint="eastAsia" w:ascii="宋体" w:hAnsi="宋体" w:cs="宋体"/>
          <w:bCs/>
          <w:szCs w:val="21"/>
        </w:rPr>
      </w:pPr>
      <w:r>
        <w:rPr>
          <w:rFonts w:ascii="宋体" w:hAnsi="宋体" w:cs="宋体"/>
          <w:bCs/>
          <w:szCs w:val="21"/>
        </w:rPr>
        <w:t>(6)采购文件</w:t>
      </w:r>
    </w:p>
    <w:p w14:paraId="6B43FDCE">
      <w:pPr>
        <w:spacing w:line="400" w:lineRule="exact"/>
        <w:ind w:firstLine="420" w:firstLineChars="200"/>
        <w:rPr>
          <w:rFonts w:hint="eastAsia" w:ascii="宋体" w:hAnsi="宋体" w:cs="宋体"/>
          <w:bCs/>
          <w:szCs w:val="21"/>
        </w:rPr>
      </w:pPr>
      <w:r>
        <w:rPr>
          <w:rFonts w:ascii="宋体" w:hAnsi="宋体" w:cs="宋体"/>
          <w:bCs/>
          <w:szCs w:val="21"/>
        </w:rPr>
        <w:t>(7)有关技术文件，图纸</w:t>
      </w:r>
    </w:p>
    <w:p w14:paraId="2A6CBD40">
      <w:pPr>
        <w:spacing w:line="400" w:lineRule="exact"/>
        <w:ind w:firstLine="420" w:firstLineChars="200"/>
        <w:rPr>
          <w:rFonts w:hint="eastAsia" w:ascii="宋体" w:hAnsi="宋体" w:cs="宋体"/>
          <w:bCs/>
          <w:szCs w:val="21"/>
        </w:rPr>
      </w:pPr>
      <w:r>
        <w:rPr>
          <w:rFonts w:ascii="宋体" w:hAnsi="宋体" w:cs="宋体"/>
          <w:bCs/>
          <w:szCs w:val="21"/>
        </w:rPr>
        <w:t>(8)国家法律、行政法规和规章制度规定或合同约定的作为合同组成部分的其他文件</w:t>
      </w:r>
    </w:p>
    <w:p w14:paraId="28A50C01">
      <w:pPr>
        <w:spacing w:line="400" w:lineRule="exact"/>
        <w:ind w:firstLine="420" w:firstLineChars="200"/>
        <w:rPr>
          <w:rFonts w:hint="eastAsia" w:ascii="宋体" w:hAnsi="宋体" w:cs="宋体"/>
          <w:bCs/>
          <w:szCs w:val="21"/>
        </w:rPr>
      </w:pPr>
      <w:r>
        <w:rPr>
          <w:rFonts w:ascii="宋体" w:hAnsi="宋体" w:cs="宋体"/>
          <w:bCs/>
          <w:szCs w:val="21"/>
        </w:rPr>
        <w:t>6. 合同生效</w:t>
      </w:r>
    </w:p>
    <w:p w14:paraId="5ECA4E57">
      <w:pPr>
        <w:spacing w:line="400" w:lineRule="exact"/>
        <w:ind w:firstLine="420" w:firstLineChars="200"/>
        <w:rPr>
          <w:rFonts w:hint="eastAsia" w:ascii="宋体" w:hAnsi="宋体" w:cs="宋体"/>
          <w:bCs/>
          <w:szCs w:val="21"/>
        </w:rPr>
      </w:pPr>
      <w:r>
        <w:rPr>
          <w:rFonts w:ascii="宋体" w:hAnsi="宋体" w:cs="宋体"/>
          <w:bCs/>
          <w:szCs w:val="21"/>
        </w:rPr>
        <w:t>本合同自</w:t>
      </w:r>
      <w:r>
        <w:rPr>
          <w:rFonts w:ascii="宋体" w:hAnsi="宋体" w:cs="宋体"/>
          <w:snapToGrid w:val="0"/>
          <w:color w:val="000000"/>
          <w:kern w:val="0"/>
          <w:szCs w:val="21"/>
          <w:u w:val="single"/>
        </w:rPr>
        <w:t xml:space="preserve">                            </w:t>
      </w:r>
      <w:r>
        <w:rPr>
          <w:rFonts w:ascii="宋体" w:hAnsi="宋体" w:cs="宋体"/>
          <w:bCs/>
          <w:szCs w:val="21"/>
        </w:rPr>
        <w:t>生效。</w:t>
      </w:r>
    </w:p>
    <w:p w14:paraId="122C407E">
      <w:pPr>
        <w:spacing w:line="400" w:lineRule="exact"/>
        <w:ind w:firstLine="420" w:firstLineChars="200"/>
        <w:rPr>
          <w:rFonts w:hint="eastAsia" w:ascii="宋体" w:hAnsi="宋体" w:cs="宋体"/>
          <w:bCs/>
          <w:szCs w:val="21"/>
        </w:rPr>
      </w:pPr>
      <w:r>
        <w:rPr>
          <w:rFonts w:ascii="宋体" w:hAnsi="宋体" w:cs="宋体"/>
          <w:bCs/>
          <w:szCs w:val="21"/>
        </w:rPr>
        <w:t>7. 合同份数</w:t>
      </w:r>
    </w:p>
    <w:p w14:paraId="46B2CFEE">
      <w:pPr>
        <w:spacing w:line="400" w:lineRule="exact"/>
        <w:ind w:firstLine="420" w:firstLineChars="200"/>
        <w:rPr>
          <w:rFonts w:hint="eastAsia" w:ascii="宋体" w:hAnsi="宋体" w:cs="宋体"/>
          <w:bCs/>
          <w:szCs w:val="21"/>
        </w:rPr>
      </w:pPr>
      <w:r>
        <w:rPr>
          <w:rFonts w:ascii="宋体" w:hAnsi="宋体" w:cs="宋体"/>
          <w:bCs/>
          <w:szCs w:val="21"/>
        </w:rPr>
        <w:t>本合同一式</w:t>
      </w:r>
      <w:r>
        <w:rPr>
          <w:rFonts w:ascii="宋体" w:hAnsi="宋体" w:cs="宋体"/>
          <w:snapToGrid w:val="0"/>
          <w:color w:val="000000"/>
          <w:kern w:val="0"/>
          <w:szCs w:val="21"/>
          <w:u w:val="single"/>
        </w:rPr>
        <w:t xml:space="preserve">    </w:t>
      </w:r>
      <w:r>
        <w:rPr>
          <w:rFonts w:ascii="宋体" w:hAnsi="宋体" w:cs="宋体"/>
          <w:bCs/>
          <w:szCs w:val="21"/>
        </w:rPr>
        <w:t>份，甲方执</w:t>
      </w:r>
      <w:r>
        <w:rPr>
          <w:rFonts w:ascii="宋体" w:hAnsi="宋体" w:cs="宋体"/>
          <w:snapToGrid w:val="0"/>
          <w:color w:val="000000"/>
          <w:kern w:val="0"/>
          <w:szCs w:val="21"/>
          <w:u w:val="single"/>
        </w:rPr>
        <w:t xml:space="preserve">    </w:t>
      </w:r>
      <w:r>
        <w:rPr>
          <w:rFonts w:ascii="宋体" w:hAnsi="宋体" w:cs="宋体"/>
          <w:bCs/>
          <w:szCs w:val="21"/>
        </w:rPr>
        <w:t>分，乙方执</w:t>
      </w:r>
      <w:r>
        <w:rPr>
          <w:rFonts w:ascii="宋体" w:hAnsi="宋体" w:cs="宋体"/>
          <w:snapToGrid w:val="0"/>
          <w:color w:val="000000"/>
          <w:kern w:val="0"/>
          <w:szCs w:val="21"/>
          <w:u w:val="single"/>
        </w:rPr>
        <w:t xml:space="preserve">    </w:t>
      </w:r>
      <w:r>
        <w:rPr>
          <w:rFonts w:ascii="宋体" w:hAnsi="宋体" w:cs="宋体"/>
          <w:bCs/>
          <w:szCs w:val="21"/>
        </w:rPr>
        <w:t>份，均具有同等法律效力。</w:t>
      </w:r>
    </w:p>
    <w:p w14:paraId="54DFB31A">
      <w:pPr>
        <w:spacing w:line="400" w:lineRule="exact"/>
        <w:ind w:firstLine="420" w:firstLineChars="200"/>
        <w:rPr>
          <w:rFonts w:hint="eastAsia" w:ascii="宋体" w:hAnsi="宋体" w:cs="宋体"/>
          <w:bCs/>
          <w:szCs w:val="21"/>
        </w:rPr>
      </w:pPr>
      <w:r>
        <w:rPr>
          <w:rFonts w:ascii="宋体" w:hAnsi="宋体" w:cs="宋体"/>
          <w:bCs/>
          <w:szCs w:val="21"/>
        </w:rPr>
        <w:t>合同订立时间：</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年</w:t>
      </w:r>
      <w:r>
        <w:rPr>
          <w:rFonts w:ascii="宋体" w:hAnsi="宋体" w:cs="宋体"/>
          <w:snapToGrid w:val="0"/>
          <w:color w:val="000000"/>
          <w:kern w:val="0"/>
          <w:szCs w:val="21"/>
          <w:u w:val="single"/>
        </w:rPr>
        <w:t xml:space="preserve">    </w:t>
      </w:r>
      <w:r>
        <w:rPr>
          <w:rFonts w:ascii="宋体" w:hAnsi="宋体" w:cs="宋体"/>
          <w:bCs/>
          <w:szCs w:val="21"/>
        </w:rPr>
        <w:t>月</w:t>
      </w:r>
      <w:r>
        <w:rPr>
          <w:rFonts w:ascii="宋体" w:hAnsi="宋体" w:cs="宋体"/>
          <w:snapToGrid w:val="0"/>
          <w:color w:val="000000"/>
          <w:kern w:val="0"/>
          <w:szCs w:val="21"/>
          <w:u w:val="single"/>
        </w:rPr>
        <w:t xml:space="preserve">    </w:t>
      </w:r>
      <w:r>
        <w:rPr>
          <w:rFonts w:ascii="宋体" w:hAnsi="宋体" w:cs="宋体"/>
          <w:bCs/>
          <w:szCs w:val="21"/>
        </w:rPr>
        <w:t>日</w:t>
      </w:r>
    </w:p>
    <w:p w14:paraId="24E6DDE4">
      <w:pPr>
        <w:spacing w:line="400" w:lineRule="exact"/>
        <w:ind w:firstLine="420" w:firstLineChars="200"/>
        <w:rPr>
          <w:rFonts w:hint="eastAsia" w:ascii="宋体" w:hAnsi="宋体" w:cs="宋体"/>
          <w:bCs/>
          <w:szCs w:val="21"/>
        </w:rPr>
      </w:pPr>
      <w:r>
        <w:rPr>
          <w:rFonts w:ascii="宋体" w:hAnsi="宋体" w:cs="宋体"/>
          <w:bCs/>
          <w:szCs w:val="21"/>
        </w:rPr>
        <w:t>合同订立地点：</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47DB2774">
      <w:pPr>
        <w:spacing w:line="400" w:lineRule="exact"/>
        <w:ind w:firstLine="420" w:firstLineChars="200"/>
        <w:rPr>
          <w:rFonts w:hint="eastAsia" w:ascii="宋体" w:hAnsi="宋体" w:cs="宋体"/>
          <w:bCs/>
          <w:szCs w:val="21"/>
        </w:rPr>
      </w:pPr>
      <w:r>
        <w:rPr>
          <w:rFonts w:ascii="宋体" w:hAnsi="宋体" w:cs="宋体"/>
          <w:bCs/>
          <w:szCs w:val="21"/>
        </w:rPr>
        <w:t>附件：具体标的及其技术要求和商务要求、联合协议、分包意向协议等。</w:t>
      </w:r>
    </w:p>
    <w:p w14:paraId="3D856CC0">
      <w:pPr>
        <w:widowControl/>
        <w:kinsoku w:val="0"/>
        <w:autoSpaceDE w:val="0"/>
        <w:autoSpaceDN w:val="0"/>
        <w:adjustRightInd w:val="0"/>
        <w:snapToGrid w:val="0"/>
        <w:spacing w:before="139" w:line="219" w:lineRule="auto"/>
        <w:ind w:left="598"/>
        <w:jc w:val="left"/>
        <w:textAlignment w:val="baseline"/>
        <w:rPr>
          <w:rFonts w:hint="eastAsia" w:ascii="宋体" w:hAnsi="宋体" w:cs="宋体"/>
          <w:snapToGrid w:val="0"/>
          <w:color w:val="000000"/>
          <w:kern w:val="0"/>
          <w:szCs w:val="21"/>
        </w:rPr>
      </w:pPr>
    </w:p>
    <w:p w14:paraId="42A9D2E6">
      <w:pPr>
        <w:widowControl/>
        <w:jc w:val="left"/>
      </w:pPr>
      <w:r>
        <w:br w:type="page"/>
      </w:r>
    </w:p>
    <w:tbl>
      <w:tblPr>
        <w:tblStyle w:val="16"/>
        <w:tblW w:w="83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3"/>
        <w:gridCol w:w="2417"/>
        <w:gridCol w:w="1978"/>
        <w:gridCol w:w="2102"/>
      </w:tblGrid>
      <w:tr w14:paraId="49D8B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4300" w:type="dxa"/>
            <w:gridSpan w:val="2"/>
          </w:tcPr>
          <w:p w14:paraId="080C9088">
            <w:pPr>
              <w:widowControl/>
              <w:kinsoku w:val="0"/>
              <w:autoSpaceDE w:val="0"/>
              <w:autoSpaceDN w:val="0"/>
              <w:adjustRightInd w:val="0"/>
              <w:snapToGrid w:val="0"/>
              <w:spacing w:before="62" w:line="219" w:lineRule="auto"/>
              <w:ind w:left="195"/>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甲方(采购人、受采购人委托签订合同的单</w:t>
            </w:r>
          </w:p>
          <w:p w14:paraId="6511761D">
            <w:pPr>
              <w:widowControl/>
              <w:kinsoku w:val="0"/>
              <w:autoSpaceDE w:val="0"/>
              <w:autoSpaceDN w:val="0"/>
              <w:adjustRightInd w:val="0"/>
              <w:snapToGrid w:val="0"/>
              <w:spacing w:before="51" w:line="195" w:lineRule="auto"/>
              <w:ind w:left="72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位或采购文件约定的合同甲方)</w:t>
            </w:r>
          </w:p>
        </w:tc>
        <w:tc>
          <w:tcPr>
            <w:tcW w:w="4080" w:type="dxa"/>
            <w:gridSpan w:val="2"/>
          </w:tcPr>
          <w:p w14:paraId="69ED2607">
            <w:pPr>
              <w:widowControl/>
              <w:kinsoku w:val="0"/>
              <w:autoSpaceDE w:val="0"/>
              <w:autoSpaceDN w:val="0"/>
              <w:adjustRightInd w:val="0"/>
              <w:snapToGrid w:val="0"/>
              <w:spacing w:before="192" w:line="219" w:lineRule="auto"/>
              <w:ind w:left="133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6"/>
                <w:kern w:val="0"/>
                <w:szCs w:val="21"/>
                <w:lang w:eastAsia="en-US"/>
              </w:rPr>
              <w:t>乙方(供应商)</w:t>
            </w:r>
          </w:p>
        </w:tc>
      </w:tr>
      <w:tr w14:paraId="64327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jc w:val="center"/>
        </w:trPr>
        <w:tc>
          <w:tcPr>
            <w:tcW w:w="1883" w:type="dxa"/>
          </w:tcPr>
          <w:p w14:paraId="1B2AD2A7">
            <w:pPr>
              <w:widowControl/>
              <w:kinsoku w:val="0"/>
              <w:autoSpaceDE w:val="0"/>
              <w:autoSpaceDN w:val="0"/>
              <w:adjustRightInd w:val="0"/>
              <w:snapToGrid w:val="0"/>
              <w:spacing w:before="227" w:line="219" w:lineRule="auto"/>
              <w:ind w:left="144"/>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54E01813">
            <w:pPr>
              <w:widowControl/>
              <w:kinsoku w:val="0"/>
              <w:autoSpaceDE w:val="0"/>
              <w:autoSpaceDN w:val="0"/>
              <w:adjustRightInd w:val="0"/>
              <w:snapToGrid w:val="0"/>
              <w:spacing w:before="30" w:line="219" w:lineRule="auto"/>
              <w:ind w:left="565"/>
              <w:jc w:val="left"/>
              <w:textAlignment w:val="baseline"/>
              <w:rPr>
                <w:rFonts w:hint="eastAsia"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417" w:type="dxa"/>
          </w:tcPr>
          <w:p w14:paraId="34086EB7">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1978" w:type="dxa"/>
          </w:tcPr>
          <w:p w14:paraId="428C25D7">
            <w:pPr>
              <w:widowControl/>
              <w:kinsoku w:val="0"/>
              <w:autoSpaceDE w:val="0"/>
              <w:autoSpaceDN w:val="0"/>
              <w:adjustRightInd w:val="0"/>
              <w:snapToGrid w:val="0"/>
              <w:spacing w:before="227" w:line="219" w:lineRule="auto"/>
              <w:ind w:left="19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15948E43">
            <w:pPr>
              <w:widowControl/>
              <w:kinsoku w:val="0"/>
              <w:autoSpaceDE w:val="0"/>
              <w:autoSpaceDN w:val="0"/>
              <w:adjustRightInd w:val="0"/>
              <w:snapToGrid w:val="0"/>
              <w:spacing w:before="30" w:line="219" w:lineRule="auto"/>
              <w:ind w:left="615"/>
              <w:jc w:val="left"/>
              <w:textAlignment w:val="baseline"/>
              <w:rPr>
                <w:rFonts w:hint="eastAsia"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102" w:type="dxa"/>
          </w:tcPr>
          <w:p w14:paraId="7F225C0E">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4C26E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jc w:val="center"/>
        </w:trPr>
        <w:tc>
          <w:tcPr>
            <w:tcW w:w="1883" w:type="dxa"/>
            <w:vMerge w:val="restart"/>
            <w:tcBorders>
              <w:bottom w:val="nil"/>
            </w:tcBorders>
          </w:tcPr>
          <w:p w14:paraId="7FDA28F1">
            <w:pPr>
              <w:widowControl/>
              <w:kinsoku w:val="0"/>
              <w:autoSpaceDE w:val="0"/>
              <w:autoSpaceDN w:val="0"/>
              <w:adjustRightInd w:val="0"/>
              <w:snapToGrid w:val="0"/>
              <w:spacing w:line="379" w:lineRule="auto"/>
              <w:jc w:val="left"/>
              <w:textAlignment w:val="baseline"/>
              <w:rPr>
                <w:rFonts w:hint="eastAsia" w:ascii="宋体" w:hAnsi="宋体" w:cs="Arial"/>
                <w:snapToGrid w:val="0"/>
                <w:color w:val="000000"/>
                <w:kern w:val="0"/>
                <w:szCs w:val="21"/>
              </w:rPr>
            </w:pPr>
          </w:p>
          <w:p w14:paraId="6F619CFC">
            <w:pPr>
              <w:widowControl/>
              <w:kinsoku w:val="0"/>
              <w:autoSpaceDE w:val="0"/>
              <w:autoSpaceDN w:val="0"/>
              <w:adjustRightInd w:val="0"/>
              <w:snapToGrid w:val="0"/>
              <w:spacing w:before="68" w:line="219" w:lineRule="auto"/>
              <w:ind w:left="40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法定代表人</w:t>
            </w:r>
          </w:p>
          <w:p w14:paraId="0ED05E12">
            <w:pPr>
              <w:widowControl/>
              <w:kinsoku w:val="0"/>
              <w:autoSpaceDE w:val="0"/>
              <w:autoSpaceDN w:val="0"/>
              <w:adjustRightInd w:val="0"/>
              <w:snapToGrid w:val="0"/>
              <w:spacing w:before="50" w:line="219" w:lineRule="auto"/>
              <w:ind w:left="19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6AB58904">
            <w:pPr>
              <w:widowControl/>
              <w:kinsoku w:val="0"/>
              <w:autoSpaceDE w:val="0"/>
              <w:autoSpaceDN w:val="0"/>
              <w:adjustRightInd w:val="0"/>
              <w:snapToGrid w:val="0"/>
              <w:spacing w:before="39" w:line="219" w:lineRule="auto"/>
              <w:ind w:left="614"/>
              <w:jc w:val="left"/>
              <w:textAlignment w:val="baseline"/>
              <w:rPr>
                <w:rFonts w:hint="eastAsia"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417" w:type="dxa"/>
            <w:vMerge w:val="restart"/>
            <w:tcBorders>
              <w:bottom w:val="nil"/>
            </w:tcBorders>
          </w:tcPr>
          <w:p w14:paraId="51564C4C">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1978" w:type="dxa"/>
          </w:tcPr>
          <w:p w14:paraId="76B9E463">
            <w:pPr>
              <w:widowControl/>
              <w:kinsoku w:val="0"/>
              <w:autoSpaceDE w:val="0"/>
              <w:autoSpaceDN w:val="0"/>
              <w:adjustRightInd w:val="0"/>
              <w:snapToGrid w:val="0"/>
              <w:spacing w:before="199" w:line="219" w:lineRule="auto"/>
              <w:ind w:left="45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法定代表人</w:t>
            </w:r>
          </w:p>
          <w:p w14:paraId="547B8F91">
            <w:pPr>
              <w:widowControl/>
              <w:kinsoku w:val="0"/>
              <w:autoSpaceDE w:val="0"/>
              <w:autoSpaceDN w:val="0"/>
              <w:adjustRightInd w:val="0"/>
              <w:snapToGrid w:val="0"/>
              <w:spacing w:before="40" w:line="219" w:lineRule="auto"/>
              <w:ind w:left="244"/>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233F9335">
            <w:pPr>
              <w:widowControl/>
              <w:kinsoku w:val="0"/>
              <w:autoSpaceDE w:val="0"/>
              <w:autoSpaceDN w:val="0"/>
              <w:adjustRightInd w:val="0"/>
              <w:snapToGrid w:val="0"/>
              <w:spacing w:before="59" w:line="219" w:lineRule="auto"/>
              <w:ind w:left="665"/>
              <w:jc w:val="left"/>
              <w:textAlignment w:val="baseline"/>
              <w:rPr>
                <w:rFonts w:hint="eastAsia"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102" w:type="dxa"/>
          </w:tcPr>
          <w:p w14:paraId="58FF1073">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7C856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vMerge w:val="continue"/>
            <w:tcBorders>
              <w:top w:val="nil"/>
            </w:tcBorders>
          </w:tcPr>
          <w:p w14:paraId="0C96E0D0">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2417" w:type="dxa"/>
            <w:vMerge w:val="continue"/>
            <w:tcBorders>
              <w:top w:val="nil"/>
            </w:tcBorders>
          </w:tcPr>
          <w:p w14:paraId="133B4B08">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1978" w:type="dxa"/>
          </w:tcPr>
          <w:p w14:paraId="64BA1F9C">
            <w:pPr>
              <w:widowControl/>
              <w:kinsoku w:val="0"/>
              <w:autoSpaceDE w:val="0"/>
              <w:autoSpaceDN w:val="0"/>
              <w:adjustRightInd w:val="0"/>
              <w:snapToGrid w:val="0"/>
              <w:spacing w:before="140" w:line="219" w:lineRule="auto"/>
              <w:ind w:left="45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拥有者性别</w:t>
            </w:r>
          </w:p>
        </w:tc>
        <w:tc>
          <w:tcPr>
            <w:tcW w:w="2102" w:type="dxa"/>
          </w:tcPr>
          <w:p w14:paraId="535B9C3B">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153C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24D666E7">
            <w:pPr>
              <w:widowControl/>
              <w:kinsoku w:val="0"/>
              <w:autoSpaceDE w:val="0"/>
              <w:autoSpaceDN w:val="0"/>
              <w:adjustRightInd w:val="0"/>
              <w:snapToGrid w:val="0"/>
              <w:spacing w:before="142" w:line="220" w:lineRule="auto"/>
              <w:ind w:left="61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417" w:type="dxa"/>
          </w:tcPr>
          <w:p w14:paraId="50367A5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550148CE">
            <w:pPr>
              <w:widowControl/>
              <w:kinsoku w:val="0"/>
              <w:autoSpaceDE w:val="0"/>
              <w:autoSpaceDN w:val="0"/>
              <w:adjustRightInd w:val="0"/>
              <w:snapToGrid w:val="0"/>
              <w:spacing w:before="142" w:line="220" w:lineRule="auto"/>
              <w:ind w:left="66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102" w:type="dxa"/>
          </w:tcPr>
          <w:p w14:paraId="2D52ECD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87A2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6668AFFE">
            <w:pPr>
              <w:widowControl/>
              <w:kinsoku w:val="0"/>
              <w:autoSpaceDE w:val="0"/>
              <w:autoSpaceDN w:val="0"/>
              <w:adjustRightInd w:val="0"/>
              <w:snapToGrid w:val="0"/>
              <w:spacing w:before="144" w:line="221"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2"/>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9"/>
                <w:kern w:val="0"/>
                <w:szCs w:val="21"/>
                <w:lang w:eastAsia="en-US"/>
              </w:rPr>
              <w:t xml:space="preserve"> </w:t>
            </w:r>
            <w:r>
              <w:rPr>
                <w:rFonts w:ascii="宋体" w:hAnsi="宋体" w:cs="宋体"/>
                <w:snapToGrid w:val="0"/>
                <w:color w:val="000000"/>
                <w:spacing w:val="-8"/>
                <w:kern w:val="0"/>
                <w:szCs w:val="21"/>
                <w:lang w:eastAsia="en-US"/>
              </w:rPr>
              <w:t>人</w:t>
            </w:r>
          </w:p>
        </w:tc>
        <w:tc>
          <w:tcPr>
            <w:tcW w:w="2417" w:type="dxa"/>
          </w:tcPr>
          <w:p w14:paraId="593487D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4F4BA0B6">
            <w:pPr>
              <w:widowControl/>
              <w:kinsoku w:val="0"/>
              <w:autoSpaceDE w:val="0"/>
              <w:autoSpaceDN w:val="0"/>
              <w:adjustRightInd w:val="0"/>
              <w:snapToGrid w:val="0"/>
              <w:spacing w:before="144" w:line="221"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3"/>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8"/>
                <w:kern w:val="0"/>
                <w:szCs w:val="21"/>
                <w:lang w:eastAsia="en-US"/>
              </w:rPr>
              <w:t xml:space="preserve"> </w:t>
            </w:r>
            <w:r>
              <w:rPr>
                <w:rFonts w:ascii="宋体" w:hAnsi="宋体" w:cs="宋体"/>
                <w:snapToGrid w:val="0"/>
                <w:color w:val="000000"/>
                <w:spacing w:val="-8"/>
                <w:kern w:val="0"/>
                <w:szCs w:val="21"/>
                <w:lang w:eastAsia="en-US"/>
              </w:rPr>
              <w:t>人</w:t>
            </w:r>
          </w:p>
        </w:tc>
        <w:tc>
          <w:tcPr>
            <w:tcW w:w="2102" w:type="dxa"/>
          </w:tcPr>
          <w:p w14:paraId="2361580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F974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883" w:type="dxa"/>
          </w:tcPr>
          <w:p w14:paraId="307D6C24">
            <w:pPr>
              <w:widowControl/>
              <w:kinsoku w:val="0"/>
              <w:autoSpaceDE w:val="0"/>
              <w:autoSpaceDN w:val="0"/>
              <w:adjustRightInd w:val="0"/>
              <w:snapToGrid w:val="0"/>
              <w:spacing w:before="135" w:line="221"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417" w:type="dxa"/>
          </w:tcPr>
          <w:p w14:paraId="56AA747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6443262A">
            <w:pPr>
              <w:widowControl/>
              <w:kinsoku w:val="0"/>
              <w:autoSpaceDE w:val="0"/>
              <w:autoSpaceDN w:val="0"/>
              <w:adjustRightInd w:val="0"/>
              <w:snapToGrid w:val="0"/>
              <w:spacing w:before="135" w:line="221"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102" w:type="dxa"/>
          </w:tcPr>
          <w:p w14:paraId="7F1BFBC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5904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19CEDBF9">
            <w:pPr>
              <w:widowControl/>
              <w:kinsoku w:val="0"/>
              <w:autoSpaceDE w:val="0"/>
              <w:autoSpaceDN w:val="0"/>
              <w:adjustRightInd w:val="0"/>
              <w:snapToGrid w:val="0"/>
              <w:spacing w:before="142" w:line="219"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417" w:type="dxa"/>
          </w:tcPr>
          <w:p w14:paraId="2FD99A6D">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4A061F90">
            <w:pPr>
              <w:widowControl/>
              <w:kinsoku w:val="0"/>
              <w:autoSpaceDE w:val="0"/>
              <w:autoSpaceDN w:val="0"/>
              <w:adjustRightInd w:val="0"/>
              <w:snapToGrid w:val="0"/>
              <w:spacing w:before="142" w:line="219"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102" w:type="dxa"/>
          </w:tcPr>
          <w:p w14:paraId="67F5BA97">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243A9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F478DB9">
            <w:pPr>
              <w:widowControl/>
              <w:kinsoku w:val="0"/>
              <w:autoSpaceDE w:val="0"/>
              <w:autoSpaceDN w:val="0"/>
              <w:adjustRightInd w:val="0"/>
              <w:snapToGrid w:val="0"/>
              <w:spacing w:before="142" w:line="219"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417" w:type="dxa"/>
          </w:tcPr>
          <w:p w14:paraId="4714A2E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7DBAA107">
            <w:pPr>
              <w:widowControl/>
              <w:kinsoku w:val="0"/>
              <w:autoSpaceDE w:val="0"/>
              <w:autoSpaceDN w:val="0"/>
              <w:adjustRightInd w:val="0"/>
              <w:snapToGrid w:val="0"/>
              <w:spacing w:before="142" w:line="219"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102" w:type="dxa"/>
          </w:tcPr>
          <w:p w14:paraId="7BC0885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366A1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1883" w:type="dxa"/>
          </w:tcPr>
          <w:p w14:paraId="76F9DAFD">
            <w:pPr>
              <w:widowControl/>
              <w:kinsoku w:val="0"/>
              <w:autoSpaceDE w:val="0"/>
              <w:autoSpaceDN w:val="0"/>
              <w:adjustRightInd w:val="0"/>
              <w:snapToGrid w:val="0"/>
              <w:spacing w:before="134" w:line="220"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417" w:type="dxa"/>
          </w:tcPr>
          <w:p w14:paraId="6A53105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0FA70AAA">
            <w:pPr>
              <w:widowControl/>
              <w:kinsoku w:val="0"/>
              <w:autoSpaceDE w:val="0"/>
              <w:autoSpaceDN w:val="0"/>
              <w:adjustRightInd w:val="0"/>
              <w:snapToGrid w:val="0"/>
              <w:spacing w:before="134"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102" w:type="dxa"/>
          </w:tcPr>
          <w:p w14:paraId="1650D78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5A491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883" w:type="dxa"/>
          </w:tcPr>
          <w:p w14:paraId="1E9278D9">
            <w:pPr>
              <w:widowControl/>
              <w:kinsoku w:val="0"/>
              <w:autoSpaceDE w:val="0"/>
              <w:autoSpaceDN w:val="0"/>
              <w:adjustRightInd w:val="0"/>
              <w:snapToGrid w:val="0"/>
              <w:spacing w:before="83" w:line="222" w:lineRule="auto"/>
              <w:ind w:left="825" w:right="197" w:hanging="630"/>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w:t>
            </w:r>
            <w:r>
              <w:rPr>
                <w:rFonts w:ascii="宋体" w:hAnsi="宋体" w:cs="宋体"/>
                <w:snapToGrid w:val="0"/>
                <w:color w:val="000000"/>
                <w:spacing w:val="2"/>
                <w:kern w:val="0"/>
                <w:szCs w:val="21"/>
                <w:lang w:eastAsia="en-US"/>
              </w:rPr>
              <w:t xml:space="preserve"> </w:t>
            </w:r>
            <w:r>
              <w:rPr>
                <w:rFonts w:ascii="宋体" w:hAnsi="宋体" w:cs="宋体"/>
                <w:snapToGrid w:val="0"/>
                <w:color w:val="000000"/>
                <w:kern w:val="0"/>
                <w:szCs w:val="21"/>
                <w:lang w:eastAsia="en-US"/>
              </w:rPr>
              <w:t>码</w:t>
            </w:r>
          </w:p>
        </w:tc>
        <w:tc>
          <w:tcPr>
            <w:tcW w:w="2417" w:type="dxa"/>
          </w:tcPr>
          <w:p w14:paraId="7432EE47">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60EC04A4">
            <w:pPr>
              <w:widowControl/>
              <w:kinsoku w:val="0"/>
              <w:autoSpaceDE w:val="0"/>
              <w:autoSpaceDN w:val="0"/>
              <w:adjustRightInd w:val="0"/>
              <w:snapToGrid w:val="0"/>
              <w:spacing w:before="203" w:line="219" w:lineRule="auto"/>
              <w:ind w:left="14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统一社会信用代码</w:t>
            </w:r>
          </w:p>
        </w:tc>
        <w:tc>
          <w:tcPr>
            <w:tcW w:w="2102" w:type="dxa"/>
          </w:tcPr>
          <w:p w14:paraId="597AE25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589F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40DD7F9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2417" w:type="dxa"/>
          </w:tcPr>
          <w:p w14:paraId="0C73FD20">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58C27C7B">
            <w:pPr>
              <w:widowControl/>
              <w:kinsoku w:val="0"/>
              <w:autoSpaceDE w:val="0"/>
              <w:autoSpaceDN w:val="0"/>
              <w:adjustRightInd w:val="0"/>
              <w:snapToGrid w:val="0"/>
              <w:spacing w:before="146"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开户名称</w:t>
            </w:r>
          </w:p>
        </w:tc>
        <w:tc>
          <w:tcPr>
            <w:tcW w:w="2102" w:type="dxa"/>
          </w:tcPr>
          <w:p w14:paraId="382E5BF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05F0E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79D0CB42">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2417" w:type="dxa"/>
          </w:tcPr>
          <w:p w14:paraId="5A12964A">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161C83B4">
            <w:pPr>
              <w:widowControl/>
              <w:kinsoku w:val="0"/>
              <w:autoSpaceDE w:val="0"/>
              <w:autoSpaceDN w:val="0"/>
              <w:adjustRightInd w:val="0"/>
              <w:snapToGrid w:val="0"/>
              <w:spacing w:before="147"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开户银行</w:t>
            </w:r>
          </w:p>
        </w:tc>
        <w:tc>
          <w:tcPr>
            <w:tcW w:w="2102" w:type="dxa"/>
          </w:tcPr>
          <w:p w14:paraId="5EF55CAB">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07157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52EA5F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2417" w:type="dxa"/>
          </w:tcPr>
          <w:p w14:paraId="69A2B20D">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21958014">
            <w:pPr>
              <w:widowControl/>
              <w:kinsoku w:val="0"/>
              <w:autoSpaceDE w:val="0"/>
              <w:autoSpaceDN w:val="0"/>
              <w:adjustRightInd w:val="0"/>
              <w:snapToGrid w:val="0"/>
              <w:spacing w:before="147"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银行账号</w:t>
            </w:r>
          </w:p>
        </w:tc>
        <w:tc>
          <w:tcPr>
            <w:tcW w:w="2102" w:type="dxa"/>
          </w:tcPr>
          <w:p w14:paraId="7F5F538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11D8E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8380" w:type="dxa"/>
            <w:gridSpan w:val="4"/>
          </w:tcPr>
          <w:p w14:paraId="5E44D62A">
            <w:pPr>
              <w:widowControl/>
              <w:kinsoku w:val="0"/>
              <w:autoSpaceDE w:val="0"/>
              <w:autoSpaceDN w:val="0"/>
              <w:adjustRightInd w:val="0"/>
              <w:snapToGrid w:val="0"/>
              <w:spacing w:before="197" w:line="219" w:lineRule="auto"/>
              <w:ind w:left="114"/>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注：涉及联合体或其他合同主体的信息应按上</w:t>
            </w:r>
            <w:r>
              <w:rPr>
                <w:rFonts w:ascii="宋体" w:hAnsi="宋体" w:cs="宋体"/>
                <w:snapToGrid w:val="0"/>
                <w:color w:val="000000"/>
                <w:spacing w:val="-1"/>
                <w:kern w:val="0"/>
                <w:szCs w:val="21"/>
              </w:rPr>
              <w:t>表格式加列。</w:t>
            </w:r>
          </w:p>
        </w:tc>
      </w:tr>
    </w:tbl>
    <w:p w14:paraId="4867A96F">
      <w:pPr>
        <w:tabs>
          <w:tab w:val="left" w:pos="1875"/>
        </w:tabs>
      </w:pPr>
    </w:p>
    <w:p w14:paraId="4BDBEFEC">
      <w:pPr>
        <w:widowControl/>
        <w:jc w:val="left"/>
      </w:pPr>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C63E2C9-6268-4A85-9B0C-2DD9A4A1700F}"/>
  </w:font>
  <w:font w:name="黑体">
    <w:panose1 w:val="02010609060101010101"/>
    <w:charset w:val="86"/>
    <w:family w:val="auto"/>
    <w:pitch w:val="default"/>
    <w:sig w:usb0="800002BF" w:usb1="38CF7CFA" w:usb2="00000016" w:usb3="00000000" w:csb0="00040001" w:csb1="00000000"/>
    <w:embedRegular r:id="rId2" w:fontKey="{AA103489-94BD-4714-ADFD-D130BB801FF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750B026F-5261-46D6-8458-E2ACC9420B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embedRegular r:id="rId4" w:fontKey="{7E424543-5597-4F8D-ACDB-C8A91B046AB3}"/>
  </w:font>
  <w:font w:name="方正小标宋_GBK">
    <w:panose1 w:val="02000000000000000000"/>
    <w:charset w:val="86"/>
    <w:family w:val="script"/>
    <w:pitch w:val="default"/>
    <w:sig w:usb0="A00002BF" w:usb1="38CF7CFA" w:usb2="00082016" w:usb3="00000000" w:csb0="00040001" w:csb1="00000000"/>
    <w:embedRegular r:id="rId5" w:fontKey="{C28C9F21-48F6-4508-927B-5E5E366A2561}"/>
  </w:font>
  <w:font w:name="仿宋_GB2312">
    <w:panose1 w:val="02010609030101010101"/>
    <w:charset w:val="86"/>
    <w:family w:val="modern"/>
    <w:pitch w:val="default"/>
    <w:sig w:usb0="00000001" w:usb1="080E0000" w:usb2="00000000" w:usb3="00000000" w:csb0="00040000" w:csb1="00000000"/>
    <w:embedRegular r:id="rId6" w:fontKey="{D41B4384-F52D-415D-B291-1E06B688D7F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BBE88">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15434B">
                          <w:pPr>
                            <w:pStyle w:val="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4215434B">
                    <w:pPr>
                      <w:pStyle w:val="9"/>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04108">
    <w:pPr>
      <w:pStyle w:val="9"/>
      <w:tabs>
        <w:tab w:val="clear" w:pos="4153"/>
        <w:tab w:val="clear" w:pos="8306"/>
      </w:tabs>
      <w:ind w:left="350" w:right="360"/>
      <w:jc w:val="right"/>
      <w:rPr>
        <w:rFonts w:ascii="宋体"/>
        <w:sz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DB865A">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DDB865A">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13EAD">
    <w:pPr>
      <w:pStyle w:val="9"/>
      <w:tabs>
        <w:tab w:val="clear" w:pos="4153"/>
        <w:tab w:val="clear" w:pos="8306"/>
      </w:tabs>
      <w:ind w:left="350" w:right="360"/>
      <w:jc w:val="right"/>
      <w:rPr>
        <w:rFonts w:ascii="宋体"/>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027F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08E027F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04551">
    <w:pPr>
      <w:pStyle w:val="10"/>
    </w:pPr>
    <w:r>
      <w:drawing>
        <wp:inline distT="0" distB="0" distL="114300" distR="114300">
          <wp:extent cx="4164330" cy="733425"/>
          <wp:effectExtent l="0" t="0" r="7620" b="9525"/>
          <wp:docPr id="5" name="图片 5"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QQ图片20181109160557"/>
                  <pic:cNvPicPr>
                    <a:picLocks noChangeAspect="1"/>
                  </pic:cNvPicPr>
                </pic:nvPicPr>
                <pic:blipFill>
                  <a:blip r:embed="rId1"/>
                  <a:stretch>
                    <a:fillRect/>
                  </a:stretch>
                </pic:blipFill>
                <pic:spPr>
                  <a:xfrm>
                    <a:off x="0" y="0"/>
                    <a:ext cx="4164330" cy="7334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5B26D">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C7733">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D91A9">
    <w:pPr>
      <w:pStyle w:val="10"/>
    </w:pPr>
    <w:r>
      <w:drawing>
        <wp:inline distT="0" distB="0" distL="114300" distR="114300">
          <wp:extent cx="4400550" cy="714375"/>
          <wp:effectExtent l="0" t="0" r="0" b="9525"/>
          <wp:docPr id="6" name="图片 3"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048FB">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4DFA88"/>
    <w:multiLevelType w:val="singleLevel"/>
    <w:tmpl w:val="AA4DFA88"/>
    <w:lvl w:ilvl="0" w:tentative="0">
      <w:start w:val="2"/>
      <w:numFmt w:val="chineseCounting"/>
      <w:suff w:val="nothing"/>
      <w:lvlText w:val="（%1）"/>
      <w:lvlJc w:val="left"/>
      <w:pPr>
        <w:ind w:left="420"/>
      </w:pPr>
      <w:rPr>
        <w:rFonts w:hint="eastAsia"/>
      </w:rPr>
    </w:lvl>
  </w:abstractNum>
  <w:abstractNum w:abstractNumId="1">
    <w:nsid w:val="EF0689F1"/>
    <w:multiLevelType w:val="singleLevel"/>
    <w:tmpl w:val="EF0689F1"/>
    <w:lvl w:ilvl="0" w:tentative="0">
      <w:start w:val="3"/>
      <w:numFmt w:val="decimal"/>
      <w:suff w:val="nothing"/>
      <w:lvlText w:val="%1）"/>
      <w:lvlJc w:val="left"/>
    </w:lvl>
  </w:abstractNum>
  <w:abstractNum w:abstractNumId="2">
    <w:nsid w:val="F97135CB"/>
    <w:multiLevelType w:val="singleLevel"/>
    <w:tmpl w:val="F97135CB"/>
    <w:lvl w:ilvl="0" w:tentative="0">
      <w:start w:val="2"/>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3YTBjZDdmZDk3MGMyZGRkMWZiMWRkZTVjZmE1ZjIifQ=="/>
  </w:docVars>
  <w:rsids>
    <w:rsidRoot w:val="00A378FC"/>
    <w:rsid w:val="00016E6A"/>
    <w:rsid w:val="00021DDF"/>
    <w:rsid w:val="00072F73"/>
    <w:rsid w:val="000738EF"/>
    <w:rsid w:val="0009369F"/>
    <w:rsid w:val="000A18EE"/>
    <w:rsid w:val="000B03F9"/>
    <w:rsid w:val="000C2771"/>
    <w:rsid w:val="00101F5A"/>
    <w:rsid w:val="00120A1C"/>
    <w:rsid w:val="00123182"/>
    <w:rsid w:val="001300D8"/>
    <w:rsid w:val="00137C7E"/>
    <w:rsid w:val="001433B6"/>
    <w:rsid w:val="0016414E"/>
    <w:rsid w:val="00175065"/>
    <w:rsid w:val="00185313"/>
    <w:rsid w:val="001A346D"/>
    <w:rsid w:val="001B3CA8"/>
    <w:rsid w:val="001B6612"/>
    <w:rsid w:val="001D26FC"/>
    <w:rsid w:val="001D4CF8"/>
    <w:rsid w:val="001E0ED8"/>
    <w:rsid w:val="0020584D"/>
    <w:rsid w:val="00226859"/>
    <w:rsid w:val="0023440B"/>
    <w:rsid w:val="00246C2E"/>
    <w:rsid w:val="002B2BFE"/>
    <w:rsid w:val="002D0236"/>
    <w:rsid w:val="002E6062"/>
    <w:rsid w:val="002F35A3"/>
    <w:rsid w:val="00301A00"/>
    <w:rsid w:val="00315B33"/>
    <w:rsid w:val="003170B7"/>
    <w:rsid w:val="00326ADD"/>
    <w:rsid w:val="003273E0"/>
    <w:rsid w:val="00336F3A"/>
    <w:rsid w:val="00342A2C"/>
    <w:rsid w:val="0034509F"/>
    <w:rsid w:val="00354015"/>
    <w:rsid w:val="00354F54"/>
    <w:rsid w:val="003579B2"/>
    <w:rsid w:val="00362B85"/>
    <w:rsid w:val="00364E1D"/>
    <w:rsid w:val="003A3CA0"/>
    <w:rsid w:val="003D4DA2"/>
    <w:rsid w:val="00400A3D"/>
    <w:rsid w:val="00402020"/>
    <w:rsid w:val="0040469D"/>
    <w:rsid w:val="004151B1"/>
    <w:rsid w:val="004178FD"/>
    <w:rsid w:val="0042054C"/>
    <w:rsid w:val="00423392"/>
    <w:rsid w:val="004237CB"/>
    <w:rsid w:val="00424CAB"/>
    <w:rsid w:val="0043711C"/>
    <w:rsid w:val="00441560"/>
    <w:rsid w:val="00447D36"/>
    <w:rsid w:val="00451370"/>
    <w:rsid w:val="004554B6"/>
    <w:rsid w:val="00463570"/>
    <w:rsid w:val="00473D08"/>
    <w:rsid w:val="00481870"/>
    <w:rsid w:val="004A2F43"/>
    <w:rsid w:val="004C1044"/>
    <w:rsid w:val="004C4C4E"/>
    <w:rsid w:val="004C5458"/>
    <w:rsid w:val="004D13B1"/>
    <w:rsid w:val="00511FD2"/>
    <w:rsid w:val="0051241F"/>
    <w:rsid w:val="00525A4F"/>
    <w:rsid w:val="0053197F"/>
    <w:rsid w:val="00537E1B"/>
    <w:rsid w:val="00561731"/>
    <w:rsid w:val="00575A50"/>
    <w:rsid w:val="00576AB6"/>
    <w:rsid w:val="0058534C"/>
    <w:rsid w:val="005858A3"/>
    <w:rsid w:val="00585B9E"/>
    <w:rsid w:val="0059735E"/>
    <w:rsid w:val="005A1193"/>
    <w:rsid w:val="005B3505"/>
    <w:rsid w:val="005E1EA8"/>
    <w:rsid w:val="005F3C9F"/>
    <w:rsid w:val="005F4D3C"/>
    <w:rsid w:val="00607A33"/>
    <w:rsid w:val="006249D9"/>
    <w:rsid w:val="00671309"/>
    <w:rsid w:val="006722BD"/>
    <w:rsid w:val="006755F7"/>
    <w:rsid w:val="00690180"/>
    <w:rsid w:val="00696D3E"/>
    <w:rsid w:val="006B48F8"/>
    <w:rsid w:val="006C4525"/>
    <w:rsid w:val="006C683B"/>
    <w:rsid w:val="006E1803"/>
    <w:rsid w:val="006F5EBD"/>
    <w:rsid w:val="0070196E"/>
    <w:rsid w:val="00716982"/>
    <w:rsid w:val="007279D3"/>
    <w:rsid w:val="00754074"/>
    <w:rsid w:val="007616B7"/>
    <w:rsid w:val="007626A3"/>
    <w:rsid w:val="007673FA"/>
    <w:rsid w:val="00767E07"/>
    <w:rsid w:val="00781486"/>
    <w:rsid w:val="007E1C65"/>
    <w:rsid w:val="007E4999"/>
    <w:rsid w:val="00805F09"/>
    <w:rsid w:val="008155D4"/>
    <w:rsid w:val="00817479"/>
    <w:rsid w:val="00837366"/>
    <w:rsid w:val="00845E04"/>
    <w:rsid w:val="00852022"/>
    <w:rsid w:val="00877E49"/>
    <w:rsid w:val="008877C8"/>
    <w:rsid w:val="00890F31"/>
    <w:rsid w:val="00894ABB"/>
    <w:rsid w:val="008B3714"/>
    <w:rsid w:val="008B5D62"/>
    <w:rsid w:val="008C56D4"/>
    <w:rsid w:val="008D3328"/>
    <w:rsid w:val="008E3E3A"/>
    <w:rsid w:val="008F7A24"/>
    <w:rsid w:val="009100A4"/>
    <w:rsid w:val="00920B9F"/>
    <w:rsid w:val="00931B1C"/>
    <w:rsid w:val="009353BD"/>
    <w:rsid w:val="009529C3"/>
    <w:rsid w:val="00990942"/>
    <w:rsid w:val="009A114F"/>
    <w:rsid w:val="009A3BF8"/>
    <w:rsid w:val="009C48C7"/>
    <w:rsid w:val="009C6EF6"/>
    <w:rsid w:val="009D5354"/>
    <w:rsid w:val="009E5895"/>
    <w:rsid w:val="009E5AD2"/>
    <w:rsid w:val="00A10AA4"/>
    <w:rsid w:val="00A378FC"/>
    <w:rsid w:val="00A7282B"/>
    <w:rsid w:val="00A74D76"/>
    <w:rsid w:val="00A975EE"/>
    <w:rsid w:val="00AA2190"/>
    <w:rsid w:val="00AC282A"/>
    <w:rsid w:val="00AC6CF6"/>
    <w:rsid w:val="00AE0278"/>
    <w:rsid w:val="00B035C9"/>
    <w:rsid w:val="00B04F67"/>
    <w:rsid w:val="00B51AA3"/>
    <w:rsid w:val="00B63A35"/>
    <w:rsid w:val="00B91D8A"/>
    <w:rsid w:val="00B972BD"/>
    <w:rsid w:val="00BC293C"/>
    <w:rsid w:val="00BE2257"/>
    <w:rsid w:val="00BE501E"/>
    <w:rsid w:val="00BF3811"/>
    <w:rsid w:val="00BF4DBB"/>
    <w:rsid w:val="00C11FAE"/>
    <w:rsid w:val="00C126C0"/>
    <w:rsid w:val="00C16FEC"/>
    <w:rsid w:val="00C34428"/>
    <w:rsid w:val="00C4012C"/>
    <w:rsid w:val="00C5242F"/>
    <w:rsid w:val="00C745F1"/>
    <w:rsid w:val="00C761A2"/>
    <w:rsid w:val="00C844EA"/>
    <w:rsid w:val="00C84707"/>
    <w:rsid w:val="00C94C01"/>
    <w:rsid w:val="00CA4233"/>
    <w:rsid w:val="00CB4224"/>
    <w:rsid w:val="00CC1047"/>
    <w:rsid w:val="00CD727B"/>
    <w:rsid w:val="00CE0882"/>
    <w:rsid w:val="00CE2AF5"/>
    <w:rsid w:val="00CE4442"/>
    <w:rsid w:val="00CE7B2C"/>
    <w:rsid w:val="00D0757F"/>
    <w:rsid w:val="00D14318"/>
    <w:rsid w:val="00D219B0"/>
    <w:rsid w:val="00D34E17"/>
    <w:rsid w:val="00D512D1"/>
    <w:rsid w:val="00D6754E"/>
    <w:rsid w:val="00DA5B67"/>
    <w:rsid w:val="00DC446B"/>
    <w:rsid w:val="00DE4550"/>
    <w:rsid w:val="00E12CB8"/>
    <w:rsid w:val="00E17467"/>
    <w:rsid w:val="00E23E29"/>
    <w:rsid w:val="00E27626"/>
    <w:rsid w:val="00E36AEE"/>
    <w:rsid w:val="00E56B16"/>
    <w:rsid w:val="00E6361F"/>
    <w:rsid w:val="00E6512C"/>
    <w:rsid w:val="00E7162D"/>
    <w:rsid w:val="00E77BA3"/>
    <w:rsid w:val="00EB7249"/>
    <w:rsid w:val="00EC7F94"/>
    <w:rsid w:val="00ED7FC2"/>
    <w:rsid w:val="00EF0D01"/>
    <w:rsid w:val="00EF6B29"/>
    <w:rsid w:val="00F0097C"/>
    <w:rsid w:val="00F034A2"/>
    <w:rsid w:val="00F06B03"/>
    <w:rsid w:val="00F23E6A"/>
    <w:rsid w:val="00F3546E"/>
    <w:rsid w:val="00F4213B"/>
    <w:rsid w:val="00F46E11"/>
    <w:rsid w:val="00F87427"/>
    <w:rsid w:val="00FA45E6"/>
    <w:rsid w:val="00FB6B4F"/>
    <w:rsid w:val="00FD4912"/>
    <w:rsid w:val="00FD5727"/>
    <w:rsid w:val="00FE08A2"/>
    <w:rsid w:val="00FF4A4C"/>
    <w:rsid w:val="01F81CA2"/>
    <w:rsid w:val="032F7D47"/>
    <w:rsid w:val="05AF53F1"/>
    <w:rsid w:val="06B67DEE"/>
    <w:rsid w:val="07C449C1"/>
    <w:rsid w:val="0B4E292B"/>
    <w:rsid w:val="0DD4134B"/>
    <w:rsid w:val="0FF045B0"/>
    <w:rsid w:val="10AD36C9"/>
    <w:rsid w:val="12906A11"/>
    <w:rsid w:val="17C92292"/>
    <w:rsid w:val="184D03A6"/>
    <w:rsid w:val="19A55941"/>
    <w:rsid w:val="1B1659AD"/>
    <w:rsid w:val="1B9A3CD7"/>
    <w:rsid w:val="1B9C2C6D"/>
    <w:rsid w:val="1D395888"/>
    <w:rsid w:val="1F0E61A2"/>
    <w:rsid w:val="1F630DF4"/>
    <w:rsid w:val="26442A88"/>
    <w:rsid w:val="29261C23"/>
    <w:rsid w:val="2A8A3349"/>
    <w:rsid w:val="2AE82B20"/>
    <w:rsid w:val="2D122F01"/>
    <w:rsid w:val="3431034A"/>
    <w:rsid w:val="35A129CB"/>
    <w:rsid w:val="39444141"/>
    <w:rsid w:val="399666E9"/>
    <w:rsid w:val="3AFE6DF9"/>
    <w:rsid w:val="3CF41ECD"/>
    <w:rsid w:val="40403FCE"/>
    <w:rsid w:val="4140047A"/>
    <w:rsid w:val="4505778E"/>
    <w:rsid w:val="45143A19"/>
    <w:rsid w:val="45C841CA"/>
    <w:rsid w:val="4A7875B0"/>
    <w:rsid w:val="4D9C4AA5"/>
    <w:rsid w:val="4DFD08AA"/>
    <w:rsid w:val="504E2967"/>
    <w:rsid w:val="522C2C44"/>
    <w:rsid w:val="54CC599E"/>
    <w:rsid w:val="54FF1E9E"/>
    <w:rsid w:val="57CB5E90"/>
    <w:rsid w:val="590B28BB"/>
    <w:rsid w:val="59AA7020"/>
    <w:rsid w:val="5A0E2F8E"/>
    <w:rsid w:val="5F82113F"/>
    <w:rsid w:val="60EF3455"/>
    <w:rsid w:val="68F029F1"/>
    <w:rsid w:val="6DA06BA9"/>
    <w:rsid w:val="6DE54B21"/>
    <w:rsid w:val="6FF64CF4"/>
    <w:rsid w:val="70C37E73"/>
    <w:rsid w:val="74D141B3"/>
    <w:rsid w:val="74EA3024"/>
    <w:rsid w:val="76885B5A"/>
    <w:rsid w:val="76A93B9C"/>
    <w:rsid w:val="76DB21E7"/>
    <w:rsid w:val="76F529B8"/>
    <w:rsid w:val="7B7B2AFB"/>
    <w:rsid w:val="7C4C2BF7"/>
    <w:rsid w:val="7F7D1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14:ligatures w14:val="standardContextual"/>
    </w:rPr>
  </w:style>
  <w:style w:type="paragraph" w:styleId="3">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5">
    <w:name w:val="heading 3"/>
    <w:basedOn w:val="1"/>
    <w:next w:val="1"/>
    <w:link w:val="23"/>
    <w:semiHidden/>
    <w:unhideWhenUsed/>
    <w:qFormat/>
    <w:uiPriority w:val="9"/>
    <w:pPr>
      <w:spacing w:before="260" w:after="260" w:line="416" w:lineRule="auto"/>
      <w:outlineLvl w:val="2"/>
    </w:pPr>
    <w:rPr>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annotation text"/>
    <w:basedOn w:val="1"/>
    <w:link w:val="26"/>
    <w:semiHidden/>
    <w:unhideWhenUsed/>
    <w:qFormat/>
    <w:uiPriority w:val="99"/>
    <w:pPr>
      <w:jc w:val="left"/>
    </w:pPr>
  </w:style>
  <w:style w:type="paragraph" w:styleId="8">
    <w:name w:val="Plain Text"/>
    <w:basedOn w:val="1"/>
    <w:unhideWhenUsed/>
    <w:qFormat/>
    <w:uiPriority w:val="99"/>
    <w:rPr>
      <w:rFonts w:ascii="宋体" w:hAnsi="Courier New" w:cs="Courier New"/>
    </w:rPr>
  </w:style>
  <w:style w:type="paragraph" w:styleId="9">
    <w:name w:val="footer"/>
    <w:basedOn w:val="1"/>
    <w:link w:val="25"/>
    <w:unhideWhenUsed/>
    <w:qFormat/>
    <w:uiPriority w:val="99"/>
    <w:pPr>
      <w:tabs>
        <w:tab w:val="center" w:pos="4153"/>
        <w:tab w:val="right" w:pos="8306"/>
      </w:tabs>
      <w:snapToGrid w:val="0"/>
      <w:jc w:val="left"/>
    </w:pPr>
    <w:rPr>
      <w:sz w:val="18"/>
      <w:szCs w:val="18"/>
    </w:rPr>
  </w:style>
  <w:style w:type="paragraph" w:styleId="10">
    <w:name w:val="header"/>
    <w:basedOn w:val="1"/>
    <w:link w:val="24"/>
    <w:unhideWhenUsed/>
    <w:qFormat/>
    <w:uiPriority w:val="99"/>
    <w:pP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3">
    <w:name w:val="Body Text 2"/>
    <w:basedOn w:val="1"/>
    <w:qFormat/>
    <w:uiPriority w:val="0"/>
    <w:rPr>
      <w:sz w:val="28"/>
      <w:szCs w:val="20"/>
    </w:rPr>
  </w:style>
  <w:style w:type="paragraph" w:styleId="14">
    <w:name w:val="Normal (Web)"/>
    <w:basedOn w:val="1"/>
    <w:semiHidden/>
    <w:unhideWhenUsed/>
    <w:qFormat/>
    <w:uiPriority w:val="99"/>
    <w:pPr>
      <w:spacing w:beforeAutospacing="1" w:afterAutospacing="1"/>
      <w:jc w:val="left"/>
    </w:pPr>
    <w:rPr>
      <w:kern w:val="0"/>
      <w:sz w:val="24"/>
    </w:rPr>
  </w:style>
  <w:style w:type="paragraph" w:styleId="15">
    <w:name w:val="annotation subject"/>
    <w:basedOn w:val="7"/>
    <w:next w:val="7"/>
    <w:link w:val="27"/>
    <w:semiHidden/>
    <w:unhideWhenUsed/>
    <w:qFormat/>
    <w:uiPriority w:val="99"/>
    <w:rPr>
      <w:b/>
      <w:bCs/>
    </w:rPr>
  </w:style>
  <w:style w:type="character" w:styleId="18">
    <w:name w:val="Strong"/>
    <w:basedOn w:val="17"/>
    <w:qFormat/>
    <w:uiPriority w:val="22"/>
    <w:rPr>
      <w:b/>
    </w:rPr>
  </w:style>
  <w:style w:type="character" w:styleId="19">
    <w:name w:val="page number"/>
    <w:qFormat/>
    <w:uiPriority w:val="0"/>
    <w:rPr>
      <w:rFonts w:eastAsia="宋体"/>
      <w:sz w:val="28"/>
    </w:rPr>
  </w:style>
  <w:style w:type="character" w:styleId="20">
    <w:name w:val="Hyperlink"/>
    <w:basedOn w:val="17"/>
    <w:unhideWhenUsed/>
    <w:qFormat/>
    <w:uiPriority w:val="99"/>
    <w:rPr>
      <w:color w:val="0563C1" w:themeColor="hyperlink"/>
      <w:u w:val="single"/>
      <w14:textFill>
        <w14:solidFill>
          <w14:schemeClr w14:val="hlink"/>
        </w14:solidFill>
      </w14:textFill>
    </w:rPr>
  </w:style>
  <w:style w:type="character" w:styleId="21">
    <w:name w:val="annotation reference"/>
    <w:basedOn w:val="17"/>
    <w:semiHidden/>
    <w:unhideWhenUsed/>
    <w:qFormat/>
    <w:uiPriority w:val="99"/>
    <w:rPr>
      <w:sz w:val="21"/>
      <w:szCs w:val="21"/>
    </w:rPr>
  </w:style>
  <w:style w:type="character" w:customStyle="1" w:styleId="22">
    <w:name w:val="标题 1 字符"/>
    <w:basedOn w:val="17"/>
    <w:link w:val="3"/>
    <w:qFormat/>
    <w:uiPriority w:val="9"/>
    <w:rPr>
      <w:rFonts w:ascii="Times New Roman" w:hAnsi="Times New Roman" w:eastAsia="宋体" w:cs="Times New Roman"/>
      <w:b/>
      <w:bCs/>
      <w:kern w:val="44"/>
      <w:sz w:val="44"/>
      <w:szCs w:val="44"/>
      <w14:ligatures w14:val="none"/>
    </w:rPr>
  </w:style>
  <w:style w:type="character" w:customStyle="1" w:styleId="23">
    <w:name w:val="标题 3 字符"/>
    <w:basedOn w:val="17"/>
    <w:link w:val="5"/>
    <w:semiHidden/>
    <w:qFormat/>
    <w:uiPriority w:val="9"/>
    <w:rPr>
      <w:rFonts w:ascii="Times New Roman" w:hAnsi="Times New Roman" w:eastAsia="宋体" w:cs="Times New Roman"/>
      <w:b/>
      <w:bCs/>
      <w:sz w:val="32"/>
      <w:szCs w:val="32"/>
    </w:rPr>
  </w:style>
  <w:style w:type="character" w:customStyle="1" w:styleId="24">
    <w:name w:val="页眉 字符"/>
    <w:basedOn w:val="17"/>
    <w:link w:val="10"/>
    <w:qFormat/>
    <w:uiPriority w:val="99"/>
    <w:rPr>
      <w:rFonts w:ascii="Times New Roman" w:hAnsi="Times New Roman" w:eastAsia="宋体" w:cs="Times New Roman"/>
      <w:sz w:val="18"/>
      <w:szCs w:val="18"/>
    </w:rPr>
  </w:style>
  <w:style w:type="character" w:customStyle="1" w:styleId="25">
    <w:name w:val="页脚 字符"/>
    <w:basedOn w:val="17"/>
    <w:link w:val="9"/>
    <w:qFormat/>
    <w:uiPriority w:val="99"/>
    <w:rPr>
      <w:rFonts w:ascii="Times New Roman" w:hAnsi="Times New Roman" w:eastAsia="宋体" w:cs="Times New Roman"/>
      <w:sz w:val="18"/>
      <w:szCs w:val="18"/>
    </w:rPr>
  </w:style>
  <w:style w:type="character" w:customStyle="1" w:styleId="26">
    <w:name w:val="批注文字 字符"/>
    <w:basedOn w:val="17"/>
    <w:link w:val="7"/>
    <w:semiHidden/>
    <w:qFormat/>
    <w:uiPriority w:val="99"/>
    <w:rPr>
      <w:rFonts w:ascii="Times New Roman" w:hAnsi="Times New Roman" w:eastAsia="宋体" w:cs="Times New Roman"/>
      <w:szCs w:val="24"/>
    </w:rPr>
  </w:style>
  <w:style w:type="character" w:customStyle="1" w:styleId="27">
    <w:name w:val="批注主题 字符"/>
    <w:basedOn w:val="26"/>
    <w:link w:val="15"/>
    <w:semiHidden/>
    <w:qFormat/>
    <w:uiPriority w:val="99"/>
    <w:rPr>
      <w:rFonts w:ascii="Times New Roman" w:hAnsi="Times New Roman" w:eastAsia="宋体" w:cs="Times New Roman"/>
      <w:b/>
      <w:bCs/>
      <w:szCs w:val="24"/>
    </w:rPr>
  </w:style>
  <w:style w:type="table" w:customStyle="1" w:styleId="28">
    <w:name w:val="Table Normal"/>
    <w:unhideWhenUsed/>
    <w:qFormat/>
    <w:uiPriority w:val="0"/>
    <w:tblPr>
      <w:tblCellMar>
        <w:top w:w="0" w:type="dxa"/>
        <w:left w:w="0" w:type="dxa"/>
        <w:bottom w:w="0" w:type="dxa"/>
        <w:right w:w="0" w:type="dxa"/>
      </w:tblCellMar>
    </w:tblPr>
  </w:style>
  <w:style w:type="paragraph" w:customStyle="1" w:styleId="29">
    <w:name w:val="Table Text"/>
    <w:basedOn w:val="1"/>
    <w:semiHidden/>
    <w:qFormat/>
    <w:uiPriority w:val="0"/>
    <w:rPr>
      <w:rFonts w:ascii="宋体" w:hAnsi="宋体" w:cs="宋体"/>
      <w:sz w:val="20"/>
      <w:szCs w:val="20"/>
      <w:lang w:eastAsia="en-US"/>
    </w:rPr>
  </w:style>
  <w:style w:type="paragraph" w:customStyle="1" w:styleId="30">
    <w:name w:val="合同正文"/>
    <w:basedOn w:val="1"/>
    <w:qFormat/>
    <w:uiPriority w:val="0"/>
    <w:pPr>
      <w:spacing w:line="400" w:lineRule="exact"/>
      <w:ind w:firstLine="560" w:firstLineChars="200"/>
    </w:pPr>
    <w:rPr>
      <w:rFonts w:eastAsia="仿宋"/>
      <w:sz w:val="28"/>
      <w:szCs w:val="32"/>
    </w:rPr>
  </w:style>
  <w:style w:type="character" w:customStyle="1" w:styleId="31">
    <w:name w:val="font21"/>
    <w:basedOn w:val="17"/>
    <w:qFormat/>
    <w:uiPriority w:val="0"/>
    <w:rPr>
      <w:rFonts w:ascii="宋体" w:hAnsi="宋体" w:eastAsia="宋体" w:cs="宋体"/>
      <w:color w:val="000000"/>
      <w:sz w:val="18"/>
      <w:szCs w:val="18"/>
      <w:u w:val="none"/>
    </w:rPr>
  </w:style>
  <w:style w:type="character" w:customStyle="1" w:styleId="32">
    <w:name w:val="font31"/>
    <w:basedOn w:val="17"/>
    <w:qFormat/>
    <w:uiPriority w:val="0"/>
    <w:rPr>
      <w:rFonts w:ascii="宋体" w:hAnsi="宋体" w:eastAsia="宋体" w:cs="宋体"/>
      <w:b/>
      <w:bCs/>
      <w:color w:val="000000"/>
      <w:sz w:val="22"/>
      <w:szCs w:val="22"/>
      <w:u w:val="none"/>
    </w:rPr>
  </w:style>
  <w:style w:type="character" w:customStyle="1" w:styleId="33">
    <w:name w:val="font41"/>
    <w:basedOn w:val="17"/>
    <w:qFormat/>
    <w:uiPriority w:val="0"/>
    <w:rPr>
      <w:rFonts w:ascii="宋体" w:hAnsi="宋体" w:eastAsia="宋体" w:cs="宋体"/>
      <w:color w:val="000000"/>
      <w:sz w:val="14"/>
      <w:szCs w:val="14"/>
      <w:u w:val="none"/>
    </w:rPr>
  </w:style>
  <w:style w:type="paragraph" w:customStyle="1" w:styleId="34">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A31F78-152E-489E-AFB2-AC8CEBFB6E17}">
  <ds:schemaRefs/>
</ds:datastoreItem>
</file>

<file path=docProps/app.xml><?xml version="1.0" encoding="utf-8"?>
<Properties xmlns="http://schemas.openxmlformats.org/officeDocument/2006/extended-properties" xmlns:vt="http://schemas.openxmlformats.org/officeDocument/2006/docPropsVTypes">
  <Template>Normal</Template>
  <Pages>29</Pages>
  <Words>3535</Words>
  <Characters>3803</Characters>
  <Lines>29</Lines>
  <Paragraphs>20</Paragraphs>
  <TotalTime>1</TotalTime>
  <ScaleCrop>false</ScaleCrop>
  <LinksUpToDate>false</LinksUpToDate>
  <CharactersWithSpaces>3831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2024-08-02T03:03:00Z</dcterms:created>
  <dc:creator>Xu, Shenghao</dc:creator>
  <cp:lastModifiedBy>徐晟昊</cp:lastModifiedBy>
  <dcterms:modified xsi:type="dcterms:W3CDTF">2025-10-28T07:22:14Z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BD627C76E98B49BA9670F6D1C5C34040_13</vt:lpwstr>
  </property>
  <property fmtid="{D5CDD505-2E9C-101B-9397-08002B2CF9AE}" pid="4" name="KSOTemplateDocerSaveRecord">
    <vt:lpwstr>eyJoZGlkIjoiNGM3YTBjZDdmZDk3MGMyZGRkMWZiMWRkZTVjZmE1ZjIiLCJ1c2VySWQiOiIxNDUwODgzNzUxIn0=</vt:lpwstr>
  </property>
</Properties>
</file>