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采购高性能云存储模块、显卡及其相关配件（二次）</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采购高性能云存储模块、显卡及其相关配件（二次）</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采购高性能云存储模块、显卡及其相关配件（二次）</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¥56100.00元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最高限价：¥53000.00元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12月31日10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报名时间：本公告发布之日起至2025年12月31日上午8:00。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12月29日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采购高性能云存储模块、显卡及其相关配件（二次）</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56100.00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
                <w:bCs w:val="0"/>
                <w:snapToGrid w:val="0"/>
                <w:color w:val="FF000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tbl>
      <w:tblPr>
        <w:tblStyle w:val="16"/>
        <w:tblW w:w="9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996"/>
        <w:gridCol w:w="663"/>
        <w:gridCol w:w="841"/>
        <w:gridCol w:w="5547"/>
      </w:tblGrid>
      <w:tr w14:paraId="454D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63"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4BFF59B5">
            <w:pPr>
              <w:keepNext w:val="0"/>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序号</w:t>
            </w:r>
          </w:p>
        </w:tc>
        <w:tc>
          <w:tcPr>
            <w:tcW w:w="1996"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8D6870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产品名称</w:t>
            </w:r>
          </w:p>
        </w:tc>
        <w:tc>
          <w:tcPr>
            <w:tcW w:w="66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BADD5C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数量</w:t>
            </w:r>
          </w:p>
        </w:tc>
        <w:tc>
          <w:tcPr>
            <w:tcW w:w="841"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4F99EA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计量单位</w:t>
            </w:r>
          </w:p>
        </w:tc>
        <w:tc>
          <w:tcPr>
            <w:tcW w:w="5547"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339F267A">
            <w:pPr>
              <w:keepNext w:val="0"/>
              <w:keepLines w:val="0"/>
              <w:widowControl/>
              <w:suppressLineNumbers w:val="0"/>
              <w:snapToGrid w:val="0"/>
              <w:ind w:left="0" w:leftChars="0" w:right="0" w:rightChars="0" w:firstLine="0" w:firstLineChars="0"/>
              <w:jc w:val="center"/>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规格</w:t>
            </w:r>
          </w:p>
        </w:tc>
      </w:tr>
      <w:tr w14:paraId="4B82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4DA8DA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D10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高性能推理解析卡</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076E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6943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4" w:space="0"/>
              <w:right w:val="single" w:color="auto" w:sz="12" w:space="0"/>
            </w:tcBorders>
            <w:shd w:val="clear" w:color="auto" w:fill="auto"/>
            <w:vAlign w:val="center"/>
          </w:tcPr>
          <w:p w14:paraId="4D5CD285">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22"/>
                <w:szCs w:val="22"/>
                <w:u w:val="none"/>
                <w:lang w:val="en-US" w:eastAsia="zh-CN" w:bidi="ar"/>
                <w14:ligatures w14:val="standardContextual"/>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≥16核 AI 处理器 </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 类型 LPDDR4X，容量 ≥192GB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不小于 32MB SPI Flash 存储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 USB4 接口（兼容雷电 4 接口）；2 × 4pin 12V 风扇接口（支持 PWM 控制转速）；2 × 3pin 调试串口</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无线鼠标键盘套装</w:t>
            </w:r>
          </w:p>
        </w:tc>
      </w:tr>
      <w:tr w14:paraId="1123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12" w:space="0"/>
              <w:right w:val="single" w:color="auto" w:sz="4" w:space="0"/>
            </w:tcBorders>
            <w:shd w:val="clear" w:color="auto" w:fill="auto"/>
            <w:noWrap/>
            <w:vAlign w:val="center"/>
          </w:tcPr>
          <w:p w14:paraId="097B1E4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1996"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DF50A9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本地云存储模块</w:t>
            </w:r>
          </w:p>
        </w:tc>
        <w:tc>
          <w:tcPr>
            <w:tcW w:w="66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68CD6A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841"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070177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12" w:space="0"/>
              <w:right w:val="single" w:color="auto" w:sz="12" w:space="0"/>
            </w:tcBorders>
            <w:shd w:val="clear" w:color="auto" w:fill="auto"/>
            <w:vAlign w:val="center"/>
          </w:tcPr>
          <w:p w14:paraId="0BD548E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1. 本地云存储模块 x1</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处理器：≥四核处理器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内存：≥4GB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存储:  2 块≥8TB机械硬盘，支持数据保护</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接口：至少1个USB-A 3.0</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2. 内置软件系统：</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中医场景下信息管理工作流</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中医问诊模型</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MedFound-7B（medicalai/MedFound-7B）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Llama3-Med42-8B（m42-health/Llama3-Med42-8B）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MiniGPT-Med（Vision-CAIR/MiniGPT-Med）</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Qwen2.5-VL-32B-Instruct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Qwen2.5-VL-7B-Instruct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glm-4v-9b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QwQ-32B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Chatglm4</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DeepSeek-R1-Distill-Qwen-32B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DeepSeek-R1-Distill-Llama-70B-W8A8</w:t>
            </w:r>
          </w:p>
        </w:tc>
      </w:tr>
    </w:tbl>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序号1：高性能推理解析卡</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1.总价包干，最高不得超过53000.00元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2025年12月31日10:30至16:00期间（即开标后）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采购高性能云存储模块、显卡及其相关配件（二次）</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GZSY-ZB-HW-2025105</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¥56100.00元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12月31</w:t>
      </w:r>
      <w:bookmarkStart w:id="16" w:name="_GoBack"/>
      <w:bookmarkEnd w:id="16"/>
      <w:r>
        <w:rPr>
          <w:rFonts w:hint="eastAsia" w:ascii="黑体" w:hAnsi="黑体" w:eastAsia="黑体"/>
          <w:sz w:val="36"/>
          <w:szCs w:val="36"/>
          <w:lang w:val="en-US" w:eastAsia="zh-CN"/>
        </w:rPr>
        <w:t>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GZSY-ZB-HW-2025105</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采购高性能云存储模块、显卡及其相关配件（二次）</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采购高性能云存储模块、显卡及其相关配件（二次）</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56100.00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53000.00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A17948-3FDD-4E54-8EBA-1CE95F5A8D77}"/>
  </w:font>
  <w:font w:name="黑体">
    <w:panose1 w:val="02010609060101010101"/>
    <w:charset w:val="86"/>
    <w:family w:val="auto"/>
    <w:pitch w:val="default"/>
    <w:sig w:usb0="800002BF" w:usb1="38CF7CFA" w:usb2="00000016" w:usb3="00000000" w:csb0="00040001" w:csb1="00000000"/>
    <w:embedRegular r:id="rId2" w:fontKey="{82C360B8-A43E-4691-B74B-ABC4866DA3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1C3314B-A255-41BD-9051-648C8FF8BB3A}"/>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B344EF14-4CCC-4F2D-952A-A2CA92C115A1}"/>
  </w:font>
  <w:font w:name="方正小标宋_GBK">
    <w:panose1 w:val="02000000000000000000"/>
    <w:charset w:val="86"/>
    <w:family w:val="script"/>
    <w:pitch w:val="default"/>
    <w:sig w:usb0="A00002BF" w:usb1="38CF7CFA" w:usb2="00082016" w:usb3="00000000" w:csb0="00040001" w:csb1="00000000"/>
    <w:embedRegular r:id="rId5" w:fontKey="{CF8D5EC5-316D-48CC-AA13-CF41ED0C52B7}"/>
  </w:font>
  <w:font w:name="仿宋_GB2312">
    <w:panose1 w:val="02010609030101010101"/>
    <w:charset w:val="86"/>
    <w:family w:val="modern"/>
    <w:pitch w:val="default"/>
    <w:sig w:usb0="00000001" w:usb1="080E0000" w:usb2="00000000" w:usb3="00000000" w:csb0="00040000" w:csb1="00000000"/>
    <w:embedRegular r:id="rId6" w:fontKey="{36C0D7AA-2297-4228-9D8D-A691A85A68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3B409DD"/>
    <w:rsid w:val="05AF53F1"/>
    <w:rsid w:val="06B67DEE"/>
    <w:rsid w:val="06ED4BD9"/>
    <w:rsid w:val="07C449C1"/>
    <w:rsid w:val="0B4E292B"/>
    <w:rsid w:val="0DD4134B"/>
    <w:rsid w:val="0FF045B0"/>
    <w:rsid w:val="10AD36C9"/>
    <w:rsid w:val="12906A11"/>
    <w:rsid w:val="17C92292"/>
    <w:rsid w:val="184D03A6"/>
    <w:rsid w:val="19A55941"/>
    <w:rsid w:val="1B1659AD"/>
    <w:rsid w:val="1B9A3CD7"/>
    <w:rsid w:val="1B9C2C6D"/>
    <w:rsid w:val="1CA640F4"/>
    <w:rsid w:val="1CA97049"/>
    <w:rsid w:val="1D395888"/>
    <w:rsid w:val="1F0E61A2"/>
    <w:rsid w:val="1F630DF4"/>
    <w:rsid w:val="26442A88"/>
    <w:rsid w:val="2A8A3349"/>
    <w:rsid w:val="2AE82B20"/>
    <w:rsid w:val="2BD72B52"/>
    <w:rsid w:val="2C5A7BC2"/>
    <w:rsid w:val="2D122F01"/>
    <w:rsid w:val="3431034A"/>
    <w:rsid w:val="35A129CB"/>
    <w:rsid w:val="35BA0405"/>
    <w:rsid w:val="39444141"/>
    <w:rsid w:val="399666E9"/>
    <w:rsid w:val="3A2B25F2"/>
    <w:rsid w:val="3AFE6DF9"/>
    <w:rsid w:val="3CF41ECD"/>
    <w:rsid w:val="3DF206BB"/>
    <w:rsid w:val="3E272E76"/>
    <w:rsid w:val="3E6068FA"/>
    <w:rsid w:val="40403FCE"/>
    <w:rsid w:val="4140047A"/>
    <w:rsid w:val="4505778E"/>
    <w:rsid w:val="45143A19"/>
    <w:rsid w:val="45C841CA"/>
    <w:rsid w:val="47536B32"/>
    <w:rsid w:val="4A7875B0"/>
    <w:rsid w:val="4A956D31"/>
    <w:rsid w:val="4D9C4AA5"/>
    <w:rsid w:val="4DFD08AA"/>
    <w:rsid w:val="4E594D0F"/>
    <w:rsid w:val="4EED05A5"/>
    <w:rsid w:val="522C2C44"/>
    <w:rsid w:val="53EB5322"/>
    <w:rsid w:val="54CC599E"/>
    <w:rsid w:val="54FF1E9E"/>
    <w:rsid w:val="56D14D0B"/>
    <w:rsid w:val="57CB5E90"/>
    <w:rsid w:val="590B28BB"/>
    <w:rsid w:val="59AA7020"/>
    <w:rsid w:val="5A0E2F8E"/>
    <w:rsid w:val="5F82113F"/>
    <w:rsid w:val="68F029F1"/>
    <w:rsid w:val="6B4524E8"/>
    <w:rsid w:val="6D3A4E4A"/>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3563</Words>
  <Characters>3831</Characters>
  <Lines>29</Lines>
  <Paragraphs>20</Paragraphs>
  <TotalTime>17</TotalTime>
  <ScaleCrop>false</ScaleCrop>
  <LinksUpToDate>false</LinksUpToDate>
  <CharactersWithSpaces>3859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2025-12-29T06:59:27Z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